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A1" w:rsidRPr="0031084F" w:rsidRDefault="008B0EA1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FACULTY OF MEDIA AND COMMUNICATION</w:t>
      </w:r>
    </w:p>
    <w:p w:rsidR="008B0EA1" w:rsidRPr="0031084F" w:rsidRDefault="008B0EA1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DEPARTMENT OF JOURNALISM AND COMMUNICATION</w:t>
      </w:r>
    </w:p>
    <w:p w:rsidR="008B0EA1" w:rsidRPr="0031084F" w:rsidRDefault="00B70EB3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DIPLOMA IN JOURNALISM </w:t>
      </w:r>
    </w:p>
    <w:p w:rsidR="008B0EA1" w:rsidRPr="0031084F" w:rsidRDefault="00B70EB3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THREE</w:t>
      </w:r>
      <w:r w:rsidR="008B0EA1" w:rsidRPr="0031084F">
        <w:rPr>
          <w:rFonts w:ascii="Times New Roman" w:hAnsi="Times New Roman" w:cs="Times New Roman"/>
          <w:b/>
          <w:sz w:val="24"/>
          <w:szCs w:val="24"/>
        </w:rPr>
        <w:t xml:space="preserve"> SEMESTER TWO</w:t>
      </w:r>
    </w:p>
    <w:p w:rsidR="008B0EA1" w:rsidRPr="0031084F" w:rsidRDefault="008B0EA1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NEWS</w:t>
      </w:r>
      <w:r w:rsidR="00B70EB3">
        <w:rPr>
          <w:rFonts w:ascii="Times New Roman" w:hAnsi="Times New Roman" w:cs="Times New Roman"/>
          <w:b/>
          <w:sz w:val="24"/>
          <w:szCs w:val="24"/>
        </w:rPr>
        <w:t>PAPER PRODUCTION AND EDITING</w:t>
      </w:r>
    </w:p>
    <w:p w:rsidR="008B0EA1" w:rsidRPr="0031084F" w:rsidRDefault="00B70EB3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DPJ 155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>: JAN. – APRIL, 2020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B70EB3">
        <w:rPr>
          <w:rFonts w:ascii="Times New Roman" w:hAnsi="Times New Roman" w:cs="Times New Roman"/>
          <w:sz w:val="24"/>
          <w:szCs w:val="24"/>
        </w:rPr>
        <w:t>: NEWSPAPER PRODUCTION</w:t>
      </w:r>
      <w:r w:rsidR="00783BBF">
        <w:rPr>
          <w:rFonts w:ascii="Times New Roman" w:hAnsi="Times New Roman" w:cs="Times New Roman"/>
          <w:sz w:val="24"/>
          <w:szCs w:val="24"/>
        </w:rPr>
        <w:t xml:space="preserve"> AND EDITING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Pr="0031084F">
        <w:rPr>
          <w:rFonts w:ascii="Times New Roman" w:hAnsi="Times New Roman" w:cs="Times New Roman"/>
          <w:b/>
          <w:sz w:val="24"/>
          <w:szCs w:val="24"/>
        </w:rPr>
        <w:t xml:space="preserve"> CODE</w:t>
      </w:r>
      <w:r w:rsidRPr="0031084F">
        <w:rPr>
          <w:rFonts w:ascii="Times New Roman" w:hAnsi="Times New Roman" w:cs="Times New Roman"/>
          <w:sz w:val="24"/>
          <w:szCs w:val="24"/>
        </w:rPr>
        <w:t>:</w:t>
      </w:r>
      <w:r w:rsidR="00B70EB3">
        <w:rPr>
          <w:rFonts w:ascii="Times New Roman" w:hAnsi="Times New Roman" w:cs="Times New Roman"/>
          <w:sz w:val="24"/>
          <w:szCs w:val="24"/>
        </w:rPr>
        <w:t xml:space="preserve"> DPJ 155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LECTURER</w:t>
      </w:r>
      <w:r w:rsidRPr="0031084F">
        <w:rPr>
          <w:rFonts w:ascii="Times New Roman" w:hAnsi="Times New Roman" w:cs="Times New Roman"/>
          <w:sz w:val="24"/>
          <w:szCs w:val="24"/>
        </w:rPr>
        <w:t>: Christopher Wasiaya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TIME/DAY</w:t>
      </w:r>
      <w:r>
        <w:rPr>
          <w:rFonts w:ascii="Times New Roman" w:hAnsi="Times New Roman" w:cs="Times New Roman"/>
          <w:sz w:val="24"/>
          <w:szCs w:val="24"/>
        </w:rPr>
        <w:t>: 9 – 12 pm/ Wedn</w:t>
      </w:r>
      <w:r w:rsidRPr="0031084F">
        <w:rPr>
          <w:rFonts w:ascii="Times New Roman" w:hAnsi="Times New Roman" w:cs="Times New Roman"/>
          <w:sz w:val="24"/>
          <w:szCs w:val="24"/>
        </w:rPr>
        <w:t xml:space="preserve">esday 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VENUE</w:t>
      </w:r>
      <w:r w:rsidR="00B70EB3">
        <w:rPr>
          <w:rFonts w:ascii="Times New Roman" w:hAnsi="Times New Roman" w:cs="Times New Roman"/>
          <w:sz w:val="24"/>
          <w:szCs w:val="24"/>
        </w:rPr>
        <w:t>: J 05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OFFICE TIME</w:t>
      </w:r>
      <w:r w:rsidRPr="0031084F">
        <w:rPr>
          <w:rFonts w:ascii="Times New Roman" w:hAnsi="Times New Roman" w:cs="Times New Roman"/>
          <w:sz w:val="24"/>
          <w:szCs w:val="24"/>
        </w:rPr>
        <w:t>: Thursday 9-1pm, Friday 9-1pm</w:t>
      </w:r>
    </w:p>
    <w:p w:rsidR="008B0EA1" w:rsidRPr="0031084F" w:rsidRDefault="008B0EA1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Course Purpose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>This course is aimed at providing learners with the</w:t>
      </w:r>
      <w:r w:rsidR="00B70EB3">
        <w:rPr>
          <w:rFonts w:ascii="Times New Roman" w:hAnsi="Times New Roman" w:cs="Times New Roman"/>
          <w:sz w:val="24"/>
          <w:szCs w:val="24"/>
        </w:rPr>
        <w:t xml:space="preserve"> basic</w:t>
      </w:r>
      <w:r w:rsidRPr="0031084F">
        <w:rPr>
          <w:rFonts w:ascii="Times New Roman" w:hAnsi="Times New Roman" w:cs="Times New Roman"/>
          <w:sz w:val="24"/>
          <w:szCs w:val="24"/>
        </w:rPr>
        <w:t xml:space="preserve"> </w:t>
      </w:r>
      <w:r w:rsidR="003E35A2" w:rsidRPr="0031084F">
        <w:rPr>
          <w:rFonts w:ascii="Times New Roman" w:hAnsi="Times New Roman" w:cs="Times New Roman"/>
          <w:sz w:val="24"/>
          <w:szCs w:val="24"/>
        </w:rPr>
        <w:t xml:space="preserve">skills </w:t>
      </w:r>
      <w:r w:rsidR="003E35A2">
        <w:rPr>
          <w:rFonts w:ascii="Times New Roman" w:hAnsi="Times New Roman" w:cs="Times New Roman"/>
          <w:sz w:val="24"/>
          <w:szCs w:val="24"/>
        </w:rPr>
        <w:t>in</w:t>
      </w:r>
      <w:r w:rsidR="00B70EB3">
        <w:rPr>
          <w:rFonts w:ascii="Times New Roman" w:hAnsi="Times New Roman" w:cs="Times New Roman"/>
          <w:sz w:val="24"/>
          <w:szCs w:val="24"/>
        </w:rPr>
        <w:t xml:space="preserve"> newspaper design, layout and production.</w:t>
      </w:r>
      <w:r w:rsidRPr="0031084F">
        <w:rPr>
          <w:rFonts w:ascii="Times New Roman" w:hAnsi="Times New Roman" w:cs="Times New Roman"/>
          <w:sz w:val="24"/>
          <w:szCs w:val="24"/>
        </w:rPr>
        <w:t xml:space="preserve"> The learners will be expected to practice </w:t>
      </w:r>
      <w:r w:rsidR="003E35A2">
        <w:rPr>
          <w:rFonts w:ascii="Times New Roman" w:hAnsi="Times New Roman" w:cs="Times New Roman"/>
          <w:sz w:val="24"/>
          <w:szCs w:val="24"/>
        </w:rPr>
        <w:t>page layout, makeup and produce</w:t>
      </w:r>
      <w:r w:rsidR="00783BBF">
        <w:rPr>
          <w:rFonts w:ascii="Times New Roman" w:hAnsi="Times New Roman" w:cs="Times New Roman"/>
          <w:sz w:val="24"/>
          <w:szCs w:val="24"/>
        </w:rPr>
        <w:t xml:space="preserve"> newspaper</w:t>
      </w:r>
      <w:r w:rsidR="003E35A2">
        <w:rPr>
          <w:rFonts w:ascii="Times New Roman" w:hAnsi="Times New Roman" w:cs="Times New Roman"/>
          <w:sz w:val="24"/>
          <w:szCs w:val="24"/>
        </w:rPr>
        <w:t xml:space="preserve"> dummies</w:t>
      </w:r>
      <w:r w:rsidRPr="0031084F">
        <w:rPr>
          <w:rFonts w:ascii="Times New Roman" w:hAnsi="Times New Roman" w:cs="Times New Roman"/>
          <w:sz w:val="24"/>
          <w:szCs w:val="24"/>
        </w:rPr>
        <w:t xml:space="preserve"> during their course work.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</w:p>
    <w:p w:rsidR="008B0EA1" w:rsidRPr="0031084F" w:rsidRDefault="008B0EA1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Learning Outcomes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>By the end of the course, the learner should be able to:</w:t>
      </w:r>
    </w:p>
    <w:p w:rsidR="008B0EA1" w:rsidRPr="003E35A2" w:rsidRDefault="008B0EA1" w:rsidP="00300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A2">
        <w:rPr>
          <w:rFonts w:ascii="Times New Roman" w:hAnsi="Times New Roman" w:cs="Times New Roman"/>
          <w:sz w:val="24"/>
          <w:szCs w:val="24"/>
        </w:rPr>
        <w:t>To identify</w:t>
      </w:r>
      <w:r w:rsidR="003E35A2">
        <w:rPr>
          <w:rFonts w:ascii="Times New Roman" w:hAnsi="Times New Roman" w:cs="Times New Roman"/>
          <w:sz w:val="24"/>
          <w:szCs w:val="24"/>
        </w:rPr>
        <w:t xml:space="preserve"> elements of page de</w:t>
      </w:r>
      <w:r w:rsidR="003E35A2" w:rsidRPr="003E35A2">
        <w:rPr>
          <w:rFonts w:ascii="Times New Roman" w:hAnsi="Times New Roman" w:cs="Times New Roman"/>
          <w:sz w:val="24"/>
          <w:szCs w:val="24"/>
        </w:rPr>
        <w:t>sign</w:t>
      </w:r>
    </w:p>
    <w:p w:rsidR="008B0EA1" w:rsidRPr="0031084F" w:rsidRDefault="008B0EA1" w:rsidP="008B0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3E35A2">
        <w:rPr>
          <w:rFonts w:ascii="Times New Roman" w:hAnsi="Times New Roman" w:cs="Times New Roman"/>
          <w:sz w:val="24"/>
          <w:szCs w:val="24"/>
        </w:rPr>
        <w:t xml:space="preserve">a </w:t>
      </w:r>
      <w:r w:rsidRPr="0031084F">
        <w:rPr>
          <w:rFonts w:ascii="Times New Roman" w:hAnsi="Times New Roman" w:cs="Times New Roman"/>
          <w:sz w:val="24"/>
          <w:szCs w:val="24"/>
        </w:rPr>
        <w:t>good</w:t>
      </w:r>
      <w:r w:rsidR="003E35A2">
        <w:rPr>
          <w:rFonts w:ascii="Times New Roman" w:hAnsi="Times New Roman" w:cs="Times New Roman"/>
          <w:sz w:val="24"/>
          <w:szCs w:val="24"/>
        </w:rPr>
        <w:t xml:space="preserve"> newspaper dummy</w:t>
      </w:r>
      <w:r w:rsidRPr="0031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EA1" w:rsidRPr="0031084F" w:rsidRDefault="008B0EA1" w:rsidP="008B0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E35A2">
        <w:rPr>
          <w:rFonts w:ascii="Times New Roman" w:hAnsi="Times New Roman" w:cs="Times New Roman"/>
          <w:sz w:val="24"/>
          <w:szCs w:val="24"/>
        </w:rPr>
        <w:t>lay out a newspaper page</w:t>
      </w:r>
    </w:p>
    <w:p w:rsidR="008B0EA1" w:rsidRPr="0031084F" w:rsidRDefault="008B0EA1" w:rsidP="008B0E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0EA1" w:rsidRPr="0031084F" w:rsidRDefault="008B0EA1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Requirement</w:t>
      </w:r>
    </w:p>
    <w:p w:rsidR="008B0EA1" w:rsidRPr="0031084F" w:rsidRDefault="008B0EA1" w:rsidP="008B0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>Punctuality in class attendance</w:t>
      </w:r>
    </w:p>
    <w:p w:rsidR="008B0EA1" w:rsidRPr="0031084F" w:rsidRDefault="008B0EA1" w:rsidP="008B0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>Meeting assignment deadlines</w:t>
      </w:r>
    </w:p>
    <w:p w:rsidR="008B0EA1" w:rsidRPr="0031084F" w:rsidRDefault="008B0EA1" w:rsidP="008B0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>Active participation in class discussion</w:t>
      </w:r>
    </w:p>
    <w:p w:rsidR="008B0EA1" w:rsidRPr="0031084F" w:rsidRDefault="008B0EA1" w:rsidP="008B0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Teaching Approaches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>Lectures, class discussion, group assignment</w:t>
      </w:r>
    </w:p>
    <w:p w:rsidR="008B0EA1" w:rsidRPr="0031084F" w:rsidRDefault="008B0EA1" w:rsidP="008B0EA1">
      <w:pPr>
        <w:rPr>
          <w:rFonts w:ascii="Times New Roman" w:hAnsi="Times New Roman" w:cs="Times New Roman"/>
          <w:sz w:val="24"/>
          <w:szCs w:val="24"/>
        </w:rPr>
      </w:pPr>
    </w:p>
    <w:p w:rsidR="00643BCA" w:rsidRDefault="003E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CONTENT</w:t>
      </w:r>
    </w:p>
    <w:p w:rsidR="00EC1867" w:rsidRDefault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2A7F">
        <w:rPr>
          <w:rFonts w:ascii="Times New Roman" w:hAnsi="Times New Roman" w:cs="Times New Roman"/>
          <w:sz w:val="24"/>
          <w:szCs w:val="24"/>
        </w:rPr>
        <w:t>Design P</w:t>
      </w:r>
      <w:r w:rsidRPr="00EC1867">
        <w:rPr>
          <w:rFonts w:ascii="Times New Roman" w:hAnsi="Times New Roman" w:cs="Times New Roman"/>
          <w:sz w:val="24"/>
          <w:szCs w:val="24"/>
        </w:rPr>
        <w:t>rinciples</w:t>
      </w:r>
    </w:p>
    <w:p w:rsidR="00EC1867" w:rsidRDefault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-Balance</w:t>
      </w:r>
    </w:p>
    <w:p w:rsidR="00EC1867" w:rsidRDefault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-Contrast</w:t>
      </w:r>
    </w:p>
    <w:p w:rsidR="00EC1867" w:rsidRDefault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-Proportion</w:t>
      </w:r>
    </w:p>
    <w:p w:rsidR="00EC1867" w:rsidRDefault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-Unity</w:t>
      </w:r>
    </w:p>
    <w:p w:rsidR="00EC1867" w:rsidRDefault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2A7F">
        <w:rPr>
          <w:rFonts w:ascii="Times New Roman" w:hAnsi="Times New Roman" w:cs="Times New Roman"/>
          <w:sz w:val="24"/>
          <w:szCs w:val="24"/>
        </w:rPr>
        <w:t xml:space="preserve"> Design E</w:t>
      </w:r>
      <w:r>
        <w:rPr>
          <w:rFonts w:ascii="Times New Roman" w:hAnsi="Times New Roman" w:cs="Times New Roman"/>
          <w:sz w:val="24"/>
          <w:szCs w:val="24"/>
        </w:rPr>
        <w:t>lements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-Body type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-Display type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-Borders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-Open space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-Art color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Forms of Layout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-Newspaper layout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-Basic guidelines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-Dummying page one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-Dummying inside pages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Magazine Layout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-Formats</w:t>
      </w: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-Basic guidelines for magazine layout</w:t>
      </w:r>
    </w:p>
    <w:p w:rsidR="00EC1867" w:rsidRDefault="00643BCA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Newsletter</w:t>
      </w:r>
    </w:p>
    <w:p w:rsidR="00643BCA" w:rsidRDefault="00643BCA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-Purpose of a newsletter</w:t>
      </w:r>
    </w:p>
    <w:p w:rsidR="00643BCA" w:rsidRDefault="00643BCA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-Content decisions</w:t>
      </w:r>
    </w:p>
    <w:p w:rsidR="00643BCA" w:rsidRDefault="00643BCA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Design and layout</w:t>
      </w:r>
    </w:p>
    <w:p w:rsidR="00643BCA" w:rsidRDefault="00643BCA" w:rsidP="00EC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-Production </w:t>
      </w:r>
      <w:r w:rsidR="003E35A2">
        <w:rPr>
          <w:rFonts w:ascii="Times New Roman" w:hAnsi="Times New Roman" w:cs="Times New Roman"/>
          <w:sz w:val="24"/>
          <w:szCs w:val="24"/>
        </w:rPr>
        <w:t>Considerations</w:t>
      </w:r>
    </w:p>
    <w:p w:rsidR="003E35A2" w:rsidRPr="0031084F" w:rsidRDefault="003E35A2" w:rsidP="003E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3E35A2" w:rsidRDefault="003E35A2" w:rsidP="003E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Learner</w:t>
      </w:r>
      <w:r w:rsidRPr="0031084F">
        <w:rPr>
          <w:rFonts w:ascii="Times New Roman" w:hAnsi="Times New Roman" w:cs="Times New Roman"/>
          <w:sz w:val="24"/>
          <w:szCs w:val="24"/>
        </w:rPr>
        <w:t xml:space="preserve">s will be expected to </w:t>
      </w:r>
      <w:r w:rsidR="00E32A7F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 newspaper </w:t>
      </w:r>
      <w:r w:rsidR="00E32A7F">
        <w:rPr>
          <w:rFonts w:ascii="Times New Roman" w:hAnsi="Times New Roman" w:cs="Times New Roman"/>
          <w:sz w:val="24"/>
          <w:szCs w:val="24"/>
        </w:rPr>
        <w:t xml:space="preserve">dummying and produce a dummy as their semester work while the main examination will be a full newspaper complete with </w:t>
      </w:r>
      <w:r w:rsidR="00750CC2">
        <w:rPr>
          <w:rFonts w:ascii="Times New Roman" w:hAnsi="Times New Roman" w:cs="Times New Roman"/>
          <w:sz w:val="24"/>
          <w:szCs w:val="24"/>
        </w:rPr>
        <w:t>the basic elements</w:t>
      </w:r>
      <w:r w:rsidR="00E32A7F">
        <w:rPr>
          <w:rFonts w:ascii="Times New Roman" w:hAnsi="Times New Roman" w:cs="Times New Roman"/>
          <w:sz w:val="24"/>
          <w:szCs w:val="24"/>
        </w:rPr>
        <w:t xml:space="preserve"> of a newspaper and earn marks as follows:</w:t>
      </w:r>
    </w:p>
    <w:p w:rsidR="00E32A7F" w:rsidRPr="0031084F" w:rsidRDefault="00E32A7F" w:rsidP="003E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C.A.T = 30%</w:t>
      </w:r>
    </w:p>
    <w:p w:rsidR="003E35A2" w:rsidRPr="0031084F" w:rsidRDefault="003E35A2" w:rsidP="003E35A2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>Main Examination = 70%</w:t>
      </w:r>
    </w:p>
    <w:p w:rsidR="003E35A2" w:rsidRPr="0031084F" w:rsidRDefault="003E35A2" w:rsidP="003E35A2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>Total = 100%</w:t>
      </w:r>
    </w:p>
    <w:p w:rsidR="003E35A2" w:rsidRPr="0031084F" w:rsidRDefault="003E35A2" w:rsidP="003E35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35A2" w:rsidRPr="0031084F" w:rsidRDefault="003E35A2" w:rsidP="003E3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4F">
        <w:rPr>
          <w:rFonts w:ascii="Times New Roman" w:hAnsi="Times New Roman" w:cs="Times New Roman"/>
          <w:b/>
          <w:sz w:val="24"/>
          <w:szCs w:val="24"/>
        </w:rPr>
        <w:t>Recommended Texts</w:t>
      </w:r>
    </w:p>
    <w:p w:rsidR="003E35A2" w:rsidRPr="0031084F" w:rsidRDefault="00750CC2" w:rsidP="003E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Dorothy A. Bowles &amp; Diane L. Borden, </w:t>
      </w:r>
      <w:r w:rsidRPr="00750CC2">
        <w:rPr>
          <w:rFonts w:ascii="Times New Roman" w:hAnsi="Times New Roman" w:cs="Times New Roman"/>
          <w:i/>
          <w:sz w:val="24"/>
          <w:szCs w:val="24"/>
        </w:rPr>
        <w:t>Creative Editing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750CC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ed.</w:t>
      </w:r>
    </w:p>
    <w:p w:rsidR="003E35A2" w:rsidRPr="0031084F" w:rsidRDefault="003E35A2" w:rsidP="003E35A2">
      <w:pPr>
        <w:rPr>
          <w:rFonts w:ascii="Times New Roman" w:hAnsi="Times New Roman" w:cs="Times New Roman"/>
          <w:sz w:val="24"/>
          <w:szCs w:val="24"/>
        </w:rPr>
      </w:pPr>
      <w:r w:rsidRPr="0031084F">
        <w:rPr>
          <w:rFonts w:ascii="Times New Roman" w:hAnsi="Times New Roman" w:cs="Times New Roman"/>
          <w:sz w:val="24"/>
          <w:szCs w:val="24"/>
        </w:rPr>
        <w:t xml:space="preserve">Harris G. &amp; Spark D. </w:t>
      </w:r>
      <w:r w:rsidRPr="0031084F">
        <w:rPr>
          <w:rFonts w:ascii="Times New Roman" w:hAnsi="Times New Roman" w:cs="Times New Roman"/>
          <w:i/>
          <w:sz w:val="24"/>
          <w:szCs w:val="24"/>
        </w:rPr>
        <w:t>Practical Newspaper Reporting</w:t>
      </w:r>
      <w:r w:rsidRPr="0031084F">
        <w:rPr>
          <w:rFonts w:ascii="Times New Roman" w:hAnsi="Times New Roman" w:cs="Times New Roman"/>
          <w:sz w:val="24"/>
          <w:szCs w:val="24"/>
        </w:rPr>
        <w:t xml:space="preserve"> 3</w:t>
      </w:r>
      <w:r w:rsidRPr="003108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1084F">
        <w:rPr>
          <w:rFonts w:ascii="Times New Roman" w:hAnsi="Times New Roman" w:cs="Times New Roman"/>
          <w:sz w:val="24"/>
          <w:szCs w:val="24"/>
        </w:rPr>
        <w:t xml:space="preserve"> ed. Focal Press</w:t>
      </w:r>
    </w:p>
    <w:p w:rsidR="003E35A2" w:rsidRPr="0031084F" w:rsidRDefault="003E35A2" w:rsidP="003E35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84F">
        <w:rPr>
          <w:rFonts w:ascii="Times New Roman" w:hAnsi="Times New Roman" w:cs="Times New Roman"/>
          <w:sz w:val="24"/>
          <w:szCs w:val="24"/>
        </w:rPr>
        <w:t>Mencher</w:t>
      </w:r>
      <w:proofErr w:type="spellEnd"/>
      <w:r w:rsidRPr="0031084F">
        <w:rPr>
          <w:rFonts w:ascii="Times New Roman" w:hAnsi="Times New Roman" w:cs="Times New Roman"/>
          <w:sz w:val="24"/>
          <w:szCs w:val="24"/>
        </w:rPr>
        <w:t xml:space="preserve"> M. (1998), </w:t>
      </w:r>
      <w:r w:rsidRPr="0031084F">
        <w:rPr>
          <w:rFonts w:ascii="Times New Roman" w:hAnsi="Times New Roman" w:cs="Times New Roman"/>
          <w:i/>
          <w:sz w:val="24"/>
          <w:szCs w:val="24"/>
        </w:rPr>
        <w:t>Basics of News Writing</w:t>
      </w:r>
      <w:r w:rsidRPr="0031084F">
        <w:rPr>
          <w:rFonts w:ascii="Times New Roman" w:hAnsi="Times New Roman" w:cs="Times New Roman"/>
          <w:sz w:val="24"/>
          <w:szCs w:val="24"/>
        </w:rPr>
        <w:t xml:space="preserve"> 6</w:t>
      </w:r>
      <w:r w:rsidRPr="003108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084F">
        <w:rPr>
          <w:rFonts w:ascii="Times New Roman" w:hAnsi="Times New Roman" w:cs="Times New Roman"/>
          <w:sz w:val="24"/>
          <w:szCs w:val="24"/>
        </w:rPr>
        <w:t xml:space="preserve"> ed., McGraw Hill</w:t>
      </w:r>
    </w:p>
    <w:p w:rsidR="003E35A2" w:rsidRPr="0031084F" w:rsidRDefault="003E35A2" w:rsidP="003E35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84F">
        <w:rPr>
          <w:rFonts w:ascii="Times New Roman" w:hAnsi="Times New Roman" w:cs="Times New Roman"/>
          <w:sz w:val="24"/>
          <w:szCs w:val="24"/>
        </w:rPr>
        <w:t>Ithule</w:t>
      </w:r>
      <w:proofErr w:type="spellEnd"/>
      <w:r w:rsidRPr="0031084F">
        <w:rPr>
          <w:rFonts w:ascii="Times New Roman" w:hAnsi="Times New Roman" w:cs="Times New Roman"/>
          <w:sz w:val="24"/>
          <w:szCs w:val="24"/>
        </w:rPr>
        <w:t xml:space="preserve"> B &amp; Anderson D. A. (2003), </w:t>
      </w:r>
      <w:r w:rsidRPr="0031084F">
        <w:rPr>
          <w:rFonts w:ascii="Times New Roman" w:hAnsi="Times New Roman" w:cs="Times New Roman"/>
          <w:i/>
          <w:sz w:val="24"/>
          <w:szCs w:val="24"/>
        </w:rPr>
        <w:t>News Writing and Reporting for Today’s Media</w:t>
      </w:r>
      <w:r w:rsidRPr="0031084F">
        <w:rPr>
          <w:rFonts w:ascii="Times New Roman" w:hAnsi="Times New Roman" w:cs="Times New Roman"/>
          <w:sz w:val="24"/>
          <w:szCs w:val="24"/>
        </w:rPr>
        <w:t>, 6</w:t>
      </w:r>
      <w:r w:rsidRPr="003108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1084F">
        <w:rPr>
          <w:rFonts w:ascii="Times New Roman" w:hAnsi="Times New Roman" w:cs="Times New Roman"/>
          <w:sz w:val="24"/>
          <w:szCs w:val="24"/>
        </w:rPr>
        <w:t xml:space="preserve"> ed. McGraw Hill</w:t>
      </w:r>
    </w:p>
    <w:p w:rsidR="003E35A2" w:rsidRPr="0031084F" w:rsidRDefault="003E35A2" w:rsidP="003E35A2">
      <w:pPr>
        <w:rPr>
          <w:rFonts w:ascii="Times New Roman" w:hAnsi="Times New Roman" w:cs="Times New Roman"/>
          <w:sz w:val="24"/>
          <w:szCs w:val="24"/>
        </w:rPr>
      </w:pPr>
    </w:p>
    <w:p w:rsidR="003E35A2" w:rsidRDefault="003E35A2" w:rsidP="00EC1867">
      <w:pPr>
        <w:rPr>
          <w:rFonts w:ascii="Times New Roman" w:hAnsi="Times New Roman" w:cs="Times New Roman"/>
          <w:sz w:val="24"/>
          <w:szCs w:val="24"/>
        </w:rPr>
      </w:pPr>
    </w:p>
    <w:p w:rsidR="00EC1867" w:rsidRDefault="00EC1867" w:rsidP="00EC1867">
      <w:pPr>
        <w:rPr>
          <w:rFonts w:ascii="Times New Roman" w:hAnsi="Times New Roman" w:cs="Times New Roman"/>
          <w:sz w:val="24"/>
          <w:szCs w:val="24"/>
        </w:rPr>
      </w:pPr>
    </w:p>
    <w:p w:rsidR="00EC1867" w:rsidRDefault="00EC1867"/>
    <w:sectPr w:rsidR="00EC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17E68"/>
    <w:multiLevelType w:val="hybridMultilevel"/>
    <w:tmpl w:val="1F8ED678"/>
    <w:lvl w:ilvl="0" w:tplc="D8782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67"/>
    <w:rsid w:val="001811E1"/>
    <w:rsid w:val="003E35A2"/>
    <w:rsid w:val="00643BCA"/>
    <w:rsid w:val="00707911"/>
    <w:rsid w:val="00750CC2"/>
    <w:rsid w:val="00783BBF"/>
    <w:rsid w:val="008B0EA1"/>
    <w:rsid w:val="00B70EB3"/>
    <w:rsid w:val="00E32A7F"/>
    <w:rsid w:val="00E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E9BA0-3B36-4FD4-9615-C0FF651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Wasiaya</dc:creator>
  <cp:keywords/>
  <dc:description/>
  <cp:lastModifiedBy>Wasiaya</cp:lastModifiedBy>
  <cp:revision>4</cp:revision>
  <dcterms:created xsi:type="dcterms:W3CDTF">2020-09-11T14:15:00Z</dcterms:created>
  <dcterms:modified xsi:type="dcterms:W3CDTF">2020-09-11T15:22:00Z</dcterms:modified>
</cp:coreProperties>
</file>