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98" w:rsidRDefault="00022998"/>
    <w:tbl>
      <w:tblPr>
        <w:tblpPr w:leftFromText="180" w:rightFromText="180" w:vertAnchor="text" w:horzAnchor="margin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724"/>
      </w:tblGrid>
      <w:tr w:rsidR="00022998" w:rsidRPr="00DB2036" w:rsidTr="00547E37">
        <w:tc>
          <w:tcPr>
            <w:tcW w:w="9242" w:type="dxa"/>
            <w:gridSpan w:val="2"/>
          </w:tcPr>
          <w:p w:rsidR="00022998" w:rsidRDefault="00022998" w:rsidP="00022998">
            <w:pPr>
              <w:pStyle w:val="Heading2"/>
              <w:jc w:val="center"/>
              <w:rPr>
                <w:b w:val="0"/>
              </w:rPr>
            </w:pPr>
            <w:bookmarkStart w:id="0" w:name="_Toc536006790"/>
            <w:bookmarkStart w:id="1" w:name="_Toc354997865"/>
            <w:bookmarkStart w:id="2" w:name="_Toc390161245"/>
            <w:bookmarkStart w:id="3" w:name="_Toc390171052"/>
          </w:p>
          <w:p w:rsidR="00022998" w:rsidRPr="00022998" w:rsidRDefault="00022998" w:rsidP="00022998">
            <w:pPr>
              <w:pStyle w:val="Heading2"/>
              <w:jc w:val="center"/>
            </w:pPr>
            <w:r w:rsidRPr="00022998">
              <w:t>DEPARTMENT OF COMPUTER SCIENCE</w:t>
            </w:r>
          </w:p>
          <w:p w:rsidR="00022998" w:rsidRPr="00022998" w:rsidRDefault="00022998" w:rsidP="00022998">
            <w:pPr>
              <w:rPr>
                <w:lang w:val="en-GB"/>
              </w:rPr>
            </w:pPr>
          </w:p>
        </w:tc>
      </w:tr>
      <w:tr w:rsidR="00DB2036" w:rsidRPr="00DB2036" w:rsidTr="00AB301C">
        <w:tc>
          <w:tcPr>
            <w:tcW w:w="2518" w:type="dxa"/>
          </w:tcPr>
          <w:p w:rsidR="00DB2036" w:rsidRPr="00DB2036" w:rsidRDefault="00DB2036" w:rsidP="00460F1E">
            <w:pPr>
              <w:rPr>
                <w:b/>
                <w:color w:val="000000"/>
              </w:rPr>
            </w:pPr>
            <w:r w:rsidRPr="00DB2036">
              <w:rPr>
                <w:b/>
              </w:rPr>
              <w:t>Unit Code &amp; Name</w:t>
            </w:r>
          </w:p>
        </w:tc>
        <w:tc>
          <w:tcPr>
            <w:tcW w:w="6724" w:type="dxa"/>
          </w:tcPr>
          <w:p w:rsidR="00DB2036" w:rsidRPr="00DB2036" w:rsidRDefault="00DB2036" w:rsidP="00460F1E">
            <w:pPr>
              <w:rPr>
                <w:color w:val="000000"/>
              </w:rPr>
            </w:pPr>
            <w:r w:rsidRPr="00DB2036">
              <w:t>CSE 2423</w:t>
            </w:r>
            <w:r w:rsidRPr="00DB2036">
              <w:tab/>
              <w:t>Professional Practices &amp; Ethics In Computing</w:t>
            </w:r>
          </w:p>
        </w:tc>
      </w:tr>
      <w:tr w:rsidR="00AB301C" w:rsidRPr="00DB2036" w:rsidTr="00AB301C">
        <w:tc>
          <w:tcPr>
            <w:tcW w:w="2518" w:type="dxa"/>
          </w:tcPr>
          <w:p w:rsidR="00AB301C" w:rsidRPr="00DB2036" w:rsidRDefault="00AB301C" w:rsidP="00460F1E">
            <w:pPr>
              <w:rPr>
                <w:b/>
              </w:rPr>
            </w:pPr>
            <w:r w:rsidRPr="00DB2036">
              <w:rPr>
                <w:b/>
                <w:color w:val="000000"/>
              </w:rPr>
              <w:t>Prerequisite</w:t>
            </w:r>
          </w:p>
        </w:tc>
        <w:tc>
          <w:tcPr>
            <w:tcW w:w="6724" w:type="dxa"/>
          </w:tcPr>
          <w:p w:rsidR="00AB301C" w:rsidRPr="00DB2036" w:rsidRDefault="00AB301C" w:rsidP="00460F1E">
            <w:r w:rsidRPr="00DB2036">
              <w:rPr>
                <w:color w:val="000000"/>
              </w:rPr>
              <w:t>None</w:t>
            </w:r>
          </w:p>
        </w:tc>
      </w:tr>
      <w:tr w:rsidR="00AB301C" w:rsidRPr="00DB2036" w:rsidTr="00AB301C">
        <w:tc>
          <w:tcPr>
            <w:tcW w:w="2518" w:type="dxa"/>
          </w:tcPr>
          <w:p w:rsidR="00AB301C" w:rsidRPr="00DB2036" w:rsidRDefault="00AB301C" w:rsidP="00460F1E">
            <w:pPr>
              <w:rPr>
                <w:b/>
              </w:rPr>
            </w:pPr>
            <w:r w:rsidRPr="00DB2036">
              <w:rPr>
                <w:b/>
              </w:rPr>
              <w:t>Cohort</w:t>
            </w:r>
          </w:p>
        </w:tc>
        <w:tc>
          <w:tcPr>
            <w:tcW w:w="6724" w:type="dxa"/>
          </w:tcPr>
          <w:p w:rsidR="00AB301C" w:rsidRPr="00DB2036" w:rsidRDefault="00AB301C" w:rsidP="00AB301C">
            <w:r w:rsidRPr="00DB2036">
              <w:t>BSE Y4S2, Jan. – Apr. 2020</w:t>
            </w:r>
          </w:p>
        </w:tc>
      </w:tr>
      <w:tr w:rsidR="00AB301C" w:rsidRPr="00DB2036" w:rsidTr="00AB301C">
        <w:tc>
          <w:tcPr>
            <w:tcW w:w="2518" w:type="dxa"/>
          </w:tcPr>
          <w:p w:rsidR="00AB301C" w:rsidRPr="00DB2036" w:rsidRDefault="00AB301C" w:rsidP="00460F1E">
            <w:pPr>
              <w:rPr>
                <w:b/>
              </w:rPr>
            </w:pPr>
            <w:r w:rsidRPr="00DB2036">
              <w:rPr>
                <w:b/>
              </w:rPr>
              <w:t>Instructor</w:t>
            </w:r>
          </w:p>
        </w:tc>
        <w:tc>
          <w:tcPr>
            <w:tcW w:w="6724" w:type="dxa"/>
          </w:tcPr>
          <w:p w:rsidR="00AB301C" w:rsidRPr="00DB2036" w:rsidRDefault="00AB301C" w:rsidP="00460F1E">
            <w:r w:rsidRPr="00DB2036">
              <w:t>Yvette Otukana</w:t>
            </w:r>
          </w:p>
        </w:tc>
      </w:tr>
      <w:tr w:rsidR="00AB301C" w:rsidRPr="00DB2036" w:rsidTr="00AB301C">
        <w:trPr>
          <w:trHeight w:val="316"/>
        </w:trPr>
        <w:tc>
          <w:tcPr>
            <w:tcW w:w="2518" w:type="dxa"/>
          </w:tcPr>
          <w:p w:rsidR="00AB301C" w:rsidRPr="00DB2036" w:rsidRDefault="00AB301C" w:rsidP="00460F1E">
            <w:pPr>
              <w:rPr>
                <w:b/>
              </w:rPr>
            </w:pPr>
            <w:r w:rsidRPr="00DB2036">
              <w:rPr>
                <w:b/>
              </w:rPr>
              <w:t>Contact</w:t>
            </w:r>
          </w:p>
        </w:tc>
        <w:tc>
          <w:tcPr>
            <w:tcW w:w="6724" w:type="dxa"/>
          </w:tcPr>
          <w:p w:rsidR="00AB301C" w:rsidRPr="00DB2036" w:rsidRDefault="006900F1" w:rsidP="00991FA2">
            <w:hyperlink r:id="rId5" w:history="1">
              <w:r w:rsidR="00991FA2" w:rsidRPr="00825423">
                <w:rPr>
                  <w:rStyle w:val="Hyperlink"/>
                </w:rPr>
                <w:t>yotukana@gmail.com</w:t>
              </w:r>
            </w:hyperlink>
          </w:p>
        </w:tc>
      </w:tr>
      <w:bookmarkEnd w:id="0"/>
      <w:bookmarkEnd w:id="1"/>
      <w:bookmarkEnd w:id="2"/>
      <w:bookmarkEnd w:id="3"/>
    </w:tbl>
    <w:p w:rsidR="00AA7771" w:rsidRPr="00DB2036" w:rsidRDefault="00AA7771" w:rsidP="00AA7771">
      <w:pPr>
        <w:jc w:val="both"/>
        <w:rPr>
          <w:b/>
          <w:bCs/>
        </w:rPr>
      </w:pPr>
    </w:p>
    <w:p w:rsidR="00AA7771" w:rsidRPr="00DB2036" w:rsidRDefault="00AA7771" w:rsidP="00AA7771">
      <w:pPr>
        <w:jc w:val="both"/>
        <w:rPr>
          <w:b/>
          <w:bCs/>
        </w:rPr>
      </w:pPr>
      <w:r w:rsidRPr="00DB2036">
        <w:rPr>
          <w:b/>
          <w:bCs/>
        </w:rPr>
        <w:t>Purpose;</w:t>
      </w:r>
    </w:p>
    <w:p w:rsidR="00AA7771" w:rsidRPr="00DB2036" w:rsidRDefault="00450765" w:rsidP="00AA7771">
      <w:pPr>
        <w:jc w:val="both"/>
        <w:rPr>
          <w:b/>
          <w:bCs/>
        </w:rPr>
      </w:pPr>
      <w:r>
        <w:t xml:space="preserve">To enable the student </w:t>
      </w:r>
      <w:r w:rsidRPr="00DB2036">
        <w:t>appraise</w:t>
      </w:r>
      <w:r w:rsidR="00AA7771" w:rsidRPr="00DB2036">
        <w:t xml:space="preserve"> </w:t>
      </w:r>
      <w:r>
        <w:t xml:space="preserve">ethical </w:t>
      </w:r>
      <w:r w:rsidR="00AA7771" w:rsidRPr="00DB2036">
        <w:t>issues relating to computing as a professional discipline</w:t>
      </w:r>
      <w:r w:rsidR="00E74AEB" w:rsidRPr="00DB2036">
        <w:t>.</w:t>
      </w:r>
    </w:p>
    <w:p w:rsidR="00AA7771" w:rsidRPr="00DB2036" w:rsidRDefault="00AA7771" w:rsidP="00AA7771">
      <w:pPr>
        <w:jc w:val="both"/>
        <w:rPr>
          <w:b/>
          <w:bCs/>
        </w:rPr>
      </w:pPr>
    </w:p>
    <w:p w:rsidR="00AA7771" w:rsidRPr="00DB2036" w:rsidRDefault="00AA7771" w:rsidP="00AA7771">
      <w:pPr>
        <w:jc w:val="both"/>
        <w:rPr>
          <w:b/>
          <w:bCs/>
        </w:rPr>
      </w:pPr>
      <w:r w:rsidRPr="00DB2036">
        <w:rPr>
          <w:b/>
          <w:bCs/>
        </w:rPr>
        <w:t>Learning outcomes;</w:t>
      </w:r>
    </w:p>
    <w:p w:rsidR="00AA7771" w:rsidRPr="00DB2036" w:rsidRDefault="00AA7771" w:rsidP="00AA7771">
      <w:pPr>
        <w:shd w:val="clear" w:color="auto" w:fill="FFFFFF"/>
      </w:pPr>
      <w:r w:rsidRPr="00DB2036">
        <w:t>By the end of this course unit, the student should be able to:</w:t>
      </w:r>
    </w:p>
    <w:p w:rsidR="00AA7771" w:rsidRPr="00DB2036" w:rsidRDefault="00AA7771" w:rsidP="00AA7771">
      <w:pPr>
        <w:pStyle w:val="ListParagraph"/>
        <w:numPr>
          <w:ilvl w:val="0"/>
          <w:numId w:val="1"/>
        </w:numPr>
        <w:shd w:val="clear" w:color="auto" w:fill="FFFFFF"/>
        <w:spacing w:after="200" w:line="276" w:lineRule="auto"/>
      </w:pPr>
      <w:r w:rsidRPr="00DB2036">
        <w:t>Identify key ethical concerns of software engineers.</w:t>
      </w:r>
    </w:p>
    <w:p w:rsidR="00AA7771" w:rsidRPr="00DB2036" w:rsidRDefault="00AA7771" w:rsidP="00AA7771">
      <w:pPr>
        <w:pStyle w:val="ListParagraph"/>
        <w:numPr>
          <w:ilvl w:val="0"/>
          <w:numId w:val="1"/>
        </w:numPr>
        <w:shd w:val="clear" w:color="auto" w:fill="FFFFFF"/>
        <w:spacing w:after="200" w:line="276" w:lineRule="auto"/>
      </w:pPr>
      <w:r w:rsidRPr="00DB2036">
        <w:t>Identify issues of professional conduct in computing case studies.</w:t>
      </w:r>
    </w:p>
    <w:p w:rsidR="00AA7771" w:rsidRPr="00DB2036" w:rsidRDefault="00AA7771" w:rsidP="00AA7771">
      <w:pPr>
        <w:pStyle w:val="ListParagraph"/>
        <w:numPr>
          <w:ilvl w:val="0"/>
          <w:numId w:val="1"/>
        </w:numPr>
        <w:shd w:val="clear" w:color="auto" w:fill="FFFFFF"/>
        <w:spacing w:after="200" w:line="276" w:lineRule="auto"/>
      </w:pPr>
      <w:r w:rsidRPr="00DB2036">
        <w:t xml:space="preserve"> </w:t>
      </w:r>
      <w:r w:rsidR="001D0960" w:rsidRPr="00DB2036">
        <w:t>Apply</w:t>
      </w:r>
      <w:r w:rsidRPr="00DB2036">
        <w:t xml:space="preserve"> ethical procedures and behaviors in </w:t>
      </w:r>
      <w:r w:rsidR="001D0960" w:rsidRPr="00DB2036">
        <w:t>an</w:t>
      </w:r>
      <w:r w:rsidRPr="00DB2036">
        <w:t xml:space="preserve"> organization </w:t>
      </w:r>
      <w:r w:rsidR="00450765">
        <w:t>in relation</w:t>
      </w:r>
      <w:r w:rsidRPr="00DB2036">
        <w:t xml:space="preserve"> </w:t>
      </w:r>
      <w:r w:rsidR="005E690A">
        <w:t xml:space="preserve">to </w:t>
      </w:r>
      <w:r w:rsidRPr="00DB2036">
        <w:t>software systems.</w:t>
      </w:r>
    </w:p>
    <w:p w:rsidR="00AA7771" w:rsidRDefault="00535706" w:rsidP="00AA7771">
      <w:pPr>
        <w:shd w:val="clear" w:color="auto" w:fill="FFFFFF"/>
        <w:rPr>
          <w:b/>
        </w:rPr>
      </w:pPr>
      <w:r w:rsidRPr="00DB2036">
        <w:rPr>
          <w:b/>
        </w:rPr>
        <w:t>Course Outline</w:t>
      </w:r>
      <w:r w:rsidR="00AA7771" w:rsidRPr="00DB2036">
        <w:rPr>
          <w:b/>
        </w:rPr>
        <w:t>;</w:t>
      </w:r>
    </w:p>
    <w:p w:rsidR="00450765" w:rsidRPr="00DB2036" w:rsidRDefault="00450765" w:rsidP="00AA7771">
      <w:pPr>
        <w:shd w:val="clear" w:color="auto" w:fill="FFFFFF"/>
        <w:rPr>
          <w:b/>
        </w:rPr>
      </w:pPr>
    </w:p>
    <w:tbl>
      <w:tblPr>
        <w:tblStyle w:val="TableGrid"/>
        <w:tblW w:w="8081" w:type="dxa"/>
        <w:tblInd w:w="-176" w:type="dxa"/>
        <w:tblLook w:val="04A0"/>
      </w:tblPr>
      <w:tblGrid>
        <w:gridCol w:w="8081"/>
      </w:tblGrid>
      <w:tr w:rsidR="001147E8" w:rsidRPr="00DB2036" w:rsidTr="001147E8">
        <w:tc>
          <w:tcPr>
            <w:tcW w:w="8081" w:type="dxa"/>
          </w:tcPr>
          <w:p w:rsidR="001147E8" w:rsidRPr="00DB2036" w:rsidRDefault="001147E8" w:rsidP="00460F1E">
            <w:pPr>
              <w:rPr>
                <w:b/>
              </w:rPr>
            </w:pPr>
            <w:r w:rsidRPr="00DB2036">
              <w:rPr>
                <w:b/>
              </w:rPr>
              <w:t>Topic</w:t>
            </w:r>
          </w:p>
        </w:tc>
      </w:tr>
      <w:tr w:rsidR="001147E8" w:rsidRPr="00DB2036" w:rsidTr="001147E8">
        <w:tc>
          <w:tcPr>
            <w:tcW w:w="8081" w:type="dxa"/>
          </w:tcPr>
          <w:p w:rsidR="001147E8" w:rsidRPr="00DB2036" w:rsidRDefault="001147E8" w:rsidP="00460F1E">
            <w:pPr>
              <w:rPr>
                <w:b/>
              </w:rPr>
            </w:pPr>
          </w:p>
          <w:p w:rsidR="001147E8" w:rsidRPr="00DB2036" w:rsidRDefault="001147E8" w:rsidP="00460F1E">
            <w:pPr>
              <w:rPr>
                <w:b/>
              </w:rPr>
            </w:pPr>
            <w:r w:rsidRPr="00DB2036">
              <w:rPr>
                <w:b/>
              </w:rPr>
              <w:t xml:space="preserve">Introduction: </w:t>
            </w:r>
          </w:p>
          <w:p w:rsidR="001147E8" w:rsidRPr="00DB2036" w:rsidRDefault="001147E8" w:rsidP="00460F1E">
            <w:pPr>
              <w:rPr>
                <w:b/>
              </w:rPr>
            </w:pP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8"/>
              </w:numPr>
            </w:pPr>
            <w:r w:rsidRPr="00DB2036">
              <w:t>Computing as Technology and Human Values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8"/>
              </w:numPr>
            </w:pPr>
            <w:r w:rsidRPr="00DB2036">
              <w:t>Computer related risks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8"/>
              </w:numPr>
            </w:pPr>
            <w:r w:rsidRPr="00DB2036">
              <w:t>Ethics defined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8"/>
              </w:numPr>
            </w:pPr>
            <w:r w:rsidRPr="00DB2036">
              <w:t>Ethical views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7"/>
              </w:numPr>
            </w:pPr>
            <w:r w:rsidRPr="00DB2036">
              <w:t>Ethical relativism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7"/>
              </w:numPr>
            </w:pPr>
            <w:r w:rsidRPr="00DB2036">
              <w:t>Utilitarianism</w:t>
            </w:r>
          </w:p>
          <w:p w:rsidR="001147E8" w:rsidRDefault="001147E8" w:rsidP="00535706">
            <w:pPr>
              <w:pStyle w:val="ListParagraph"/>
              <w:numPr>
                <w:ilvl w:val="0"/>
                <w:numId w:val="7"/>
              </w:numPr>
            </w:pPr>
            <w:r w:rsidRPr="00DB2036">
              <w:t>Deontological Theories</w:t>
            </w:r>
          </w:p>
          <w:p w:rsidR="001147E8" w:rsidRPr="00086BAD" w:rsidRDefault="001147E8" w:rsidP="00086BAD">
            <w:pPr>
              <w:pStyle w:val="ListParagraph"/>
              <w:numPr>
                <w:ilvl w:val="0"/>
                <w:numId w:val="8"/>
              </w:numPr>
            </w:pPr>
            <w:r>
              <w:t>Case Study</w:t>
            </w:r>
          </w:p>
          <w:p w:rsidR="001147E8" w:rsidRPr="00DB2036" w:rsidRDefault="001147E8" w:rsidP="00460F1E"/>
        </w:tc>
      </w:tr>
      <w:tr w:rsidR="001147E8" w:rsidRPr="00DB2036" w:rsidTr="001147E8">
        <w:tc>
          <w:tcPr>
            <w:tcW w:w="8081" w:type="dxa"/>
          </w:tcPr>
          <w:p w:rsidR="001147E8" w:rsidRPr="00DB2036" w:rsidRDefault="001147E8" w:rsidP="00460F1E">
            <w:pPr>
              <w:rPr>
                <w:b/>
              </w:rPr>
            </w:pPr>
          </w:p>
          <w:p w:rsidR="001147E8" w:rsidRPr="00DB2036" w:rsidRDefault="001147E8" w:rsidP="00460F1E">
            <w:pPr>
              <w:rPr>
                <w:b/>
              </w:rPr>
            </w:pPr>
            <w:r w:rsidRPr="00DB2036">
              <w:rPr>
                <w:b/>
              </w:rPr>
              <w:t xml:space="preserve">Computing Professionals: </w:t>
            </w:r>
          </w:p>
          <w:p w:rsidR="001147E8" w:rsidRPr="00DB2036" w:rsidRDefault="001147E8" w:rsidP="00460F1E">
            <w:pPr>
              <w:rPr>
                <w:b/>
              </w:rPr>
            </w:pP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9"/>
              </w:numPr>
            </w:pPr>
            <w:r w:rsidRPr="00DB2036">
              <w:t>Definition of Profession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9"/>
              </w:numPr>
            </w:pPr>
            <w:r w:rsidRPr="00DB2036">
              <w:t>Characteristics of a profession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9"/>
              </w:numPr>
            </w:pPr>
            <w:r w:rsidRPr="00DB2036">
              <w:t>The system of professions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9"/>
              </w:numPr>
            </w:pPr>
            <w:r w:rsidRPr="00DB2036">
              <w:t>Personal skills for computing professionals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9"/>
              </w:numPr>
            </w:pPr>
            <w:r w:rsidRPr="00DB2036">
              <w:t xml:space="preserve">Different kinds of responsibility in computing: 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0"/>
              </w:numPr>
            </w:pPr>
            <w:r w:rsidRPr="00DB2036">
              <w:t>Causal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0"/>
              </w:numPr>
            </w:pPr>
            <w:r w:rsidRPr="00DB2036">
              <w:t xml:space="preserve"> Role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0"/>
              </w:numPr>
            </w:pPr>
            <w:r w:rsidRPr="00DB2036">
              <w:t>Legal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0"/>
              </w:numPr>
            </w:pPr>
            <w:r w:rsidRPr="00DB2036">
              <w:t xml:space="preserve"> Moral </w:t>
            </w:r>
          </w:p>
          <w:p w:rsidR="001147E8" w:rsidRDefault="001147E8" w:rsidP="00535706">
            <w:pPr>
              <w:pStyle w:val="ListParagraph"/>
              <w:numPr>
                <w:ilvl w:val="0"/>
                <w:numId w:val="9"/>
              </w:numPr>
            </w:pPr>
            <w:r w:rsidRPr="00DB2036">
              <w:t xml:space="preserve">Responsibilities of computing professionals 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9"/>
              </w:numPr>
            </w:pPr>
            <w:r>
              <w:t>Case Study</w:t>
            </w:r>
          </w:p>
          <w:p w:rsidR="001147E8" w:rsidRPr="00DB2036" w:rsidRDefault="001147E8" w:rsidP="00460F1E"/>
        </w:tc>
      </w:tr>
      <w:tr w:rsidR="001147E8" w:rsidRPr="00DB2036" w:rsidTr="001147E8">
        <w:tc>
          <w:tcPr>
            <w:tcW w:w="8081" w:type="dxa"/>
          </w:tcPr>
          <w:p w:rsidR="001147E8" w:rsidRPr="00DB2036" w:rsidRDefault="001147E8" w:rsidP="00460F1E">
            <w:pPr>
              <w:rPr>
                <w:b/>
              </w:rPr>
            </w:pPr>
          </w:p>
          <w:p w:rsidR="001147E8" w:rsidRPr="00DB2036" w:rsidRDefault="001147E8" w:rsidP="00460F1E">
            <w:pPr>
              <w:rPr>
                <w:b/>
              </w:rPr>
            </w:pPr>
            <w:r w:rsidRPr="00DB2036">
              <w:rPr>
                <w:b/>
              </w:rPr>
              <w:t>Ethical Guidelines for Computer Professionals:</w:t>
            </w:r>
          </w:p>
          <w:p w:rsidR="001147E8" w:rsidRPr="00DB2036" w:rsidRDefault="001147E8" w:rsidP="00460F1E">
            <w:pPr>
              <w:rPr>
                <w:b/>
              </w:rPr>
            </w:pP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1"/>
              </w:numPr>
            </w:pPr>
            <w:r w:rsidRPr="00DB2036">
              <w:t>Functions of professional code of ethics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1"/>
              </w:numPr>
            </w:pPr>
            <w:r w:rsidRPr="00DB2036">
              <w:t>Professional codes: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2"/>
              </w:numPr>
            </w:pPr>
            <w:r w:rsidRPr="00DB2036">
              <w:rPr>
                <w:lang w:val="en-IE"/>
              </w:rPr>
              <w:t>IEEE-CS/ACM Software Engineering Code of Ethics and Professional Practice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2"/>
              </w:numPr>
            </w:pPr>
            <w:r w:rsidRPr="00DB2036">
              <w:t>ACM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2"/>
              </w:numPr>
            </w:pPr>
            <w:r w:rsidRPr="00DB2036">
              <w:t>CIPS – Canadian Information Processing Society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1"/>
              </w:numPr>
            </w:pPr>
            <w:r w:rsidRPr="00DB2036">
              <w:t>Characteristics of Code of Ethics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1"/>
              </w:numPr>
            </w:pPr>
            <w:r w:rsidRPr="00DB2036">
              <w:t xml:space="preserve">Additional ethical guidelines for computing professionals not highlighted in the professional codes. </w:t>
            </w:r>
          </w:p>
          <w:p w:rsidR="001147E8" w:rsidRDefault="001147E8" w:rsidP="00535706">
            <w:pPr>
              <w:pStyle w:val="ListParagraph"/>
              <w:numPr>
                <w:ilvl w:val="0"/>
                <w:numId w:val="11"/>
              </w:numPr>
            </w:pPr>
            <w:r w:rsidRPr="00DB2036">
              <w:t xml:space="preserve">Ethical Decision making for Computing Professionals – ethical dillemma 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1"/>
              </w:numPr>
            </w:pPr>
            <w:r>
              <w:t>Case study</w:t>
            </w:r>
          </w:p>
          <w:p w:rsidR="001147E8" w:rsidRPr="00DB2036" w:rsidRDefault="001147E8" w:rsidP="00460F1E"/>
        </w:tc>
      </w:tr>
      <w:tr w:rsidR="001147E8" w:rsidRPr="00DB2036" w:rsidTr="001147E8">
        <w:tc>
          <w:tcPr>
            <w:tcW w:w="8081" w:type="dxa"/>
          </w:tcPr>
          <w:p w:rsidR="001147E8" w:rsidRPr="00DB2036" w:rsidRDefault="001147E8" w:rsidP="00460F1E">
            <w:pPr>
              <w:rPr>
                <w:b/>
              </w:rPr>
            </w:pPr>
          </w:p>
          <w:p w:rsidR="001147E8" w:rsidRPr="00DB2036" w:rsidRDefault="001147E8" w:rsidP="00460F1E">
            <w:pPr>
              <w:rPr>
                <w:b/>
              </w:rPr>
            </w:pPr>
            <w:r w:rsidRPr="00DB2036">
              <w:rPr>
                <w:b/>
              </w:rPr>
              <w:t>Computer Misuse:</w:t>
            </w:r>
          </w:p>
          <w:p w:rsidR="001147E8" w:rsidRPr="00DB2036" w:rsidRDefault="001147E8" w:rsidP="00460F1E">
            <w:pPr>
              <w:rPr>
                <w:b/>
              </w:rPr>
            </w:pPr>
          </w:p>
          <w:p w:rsidR="001147E8" w:rsidRDefault="001147E8" w:rsidP="00535706">
            <w:pPr>
              <w:pStyle w:val="ListParagraph"/>
              <w:numPr>
                <w:ilvl w:val="0"/>
                <w:numId w:val="13"/>
              </w:numPr>
            </w:pPr>
            <w:r>
              <w:t>Forms of computer misuse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3"/>
              </w:numPr>
            </w:pPr>
            <w:r w:rsidRPr="00DB2036">
              <w:t>Computer hacking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3"/>
              </w:numPr>
            </w:pPr>
            <w:r w:rsidRPr="00DB2036">
              <w:t>Ethics of computer hacking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3"/>
              </w:numPr>
            </w:pPr>
            <w:r w:rsidRPr="00DB2036">
              <w:t>Mitigating compu</w:t>
            </w:r>
            <w:r>
              <w:t>ter misuse</w:t>
            </w:r>
          </w:p>
          <w:p w:rsidR="001147E8" w:rsidRPr="00DB2036" w:rsidRDefault="001147E8" w:rsidP="00535706">
            <w:pPr>
              <w:pStyle w:val="ListParagraph"/>
              <w:numPr>
                <w:ilvl w:val="0"/>
                <w:numId w:val="13"/>
              </w:numPr>
            </w:pPr>
            <w:r w:rsidRPr="00DB2036">
              <w:t>Kenyan &amp; International Laws governing computer use/misuse</w:t>
            </w:r>
          </w:p>
          <w:p w:rsidR="001147E8" w:rsidRPr="00DB2036" w:rsidRDefault="001147E8" w:rsidP="00460F1E"/>
        </w:tc>
      </w:tr>
      <w:tr w:rsidR="001147E8" w:rsidRPr="00DB2036" w:rsidTr="001147E8">
        <w:tc>
          <w:tcPr>
            <w:tcW w:w="8081" w:type="dxa"/>
          </w:tcPr>
          <w:p w:rsidR="001147E8" w:rsidRPr="00DB2036" w:rsidRDefault="001147E8" w:rsidP="00460F1E">
            <w:pPr>
              <w:rPr>
                <w:b/>
                <w:u w:val="single"/>
              </w:rPr>
            </w:pPr>
          </w:p>
          <w:p w:rsidR="001147E8" w:rsidRPr="00DB2036" w:rsidRDefault="001147E8" w:rsidP="00460F1E">
            <w:pPr>
              <w:rPr>
                <w:b/>
              </w:rPr>
            </w:pPr>
            <w:r w:rsidRPr="00DB2036">
              <w:rPr>
                <w:b/>
              </w:rPr>
              <w:t>Privacy and Data Protection:</w:t>
            </w:r>
          </w:p>
          <w:p w:rsidR="001147E8" w:rsidRPr="00DB2036" w:rsidRDefault="001147E8" w:rsidP="00460F1E">
            <w:pPr>
              <w:rPr>
                <w:b/>
                <w:u w:val="single"/>
              </w:rPr>
            </w:pP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4"/>
              </w:numPr>
            </w:pPr>
            <w:r w:rsidRPr="00DB2036">
              <w:t>Privacy and data processing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4"/>
              </w:numPr>
            </w:pPr>
            <w:r w:rsidRPr="00DB2036">
              <w:rPr>
                <w:rFonts w:eastAsiaTheme="minorHAnsi"/>
              </w:rPr>
              <w:t>Non-Obvious Relationship Awareness</w:t>
            </w:r>
            <w:r w:rsidRPr="00DB2036">
              <w:t xml:space="preserve"> (NORA)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4"/>
              </w:numPr>
            </w:pPr>
            <w:r w:rsidRPr="00DB2036">
              <w:t>NORA and Privacy</w:t>
            </w:r>
          </w:p>
          <w:p w:rsidR="001147E8" w:rsidRPr="00086BAD" w:rsidRDefault="001147E8" w:rsidP="00DB203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DB2036">
              <w:t>Kenyan &amp; International legislations on privacy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Case Study</w:t>
            </w:r>
          </w:p>
          <w:p w:rsidR="001147E8" w:rsidRPr="00DB2036" w:rsidRDefault="001147E8" w:rsidP="00460F1E"/>
        </w:tc>
      </w:tr>
      <w:tr w:rsidR="001147E8" w:rsidRPr="00DB2036" w:rsidTr="001147E8">
        <w:tc>
          <w:tcPr>
            <w:tcW w:w="8081" w:type="dxa"/>
          </w:tcPr>
          <w:p w:rsidR="001147E8" w:rsidRDefault="001147E8" w:rsidP="00460F1E">
            <w:pPr>
              <w:rPr>
                <w:b/>
                <w:u w:val="single"/>
              </w:rPr>
            </w:pPr>
          </w:p>
          <w:p w:rsidR="001147E8" w:rsidRDefault="001147E8" w:rsidP="00460F1E">
            <w:pPr>
              <w:rPr>
                <w:b/>
              </w:rPr>
            </w:pPr>
          </w:p>
          <w:p w:rsidR="001147E8" w:rsidRPr="00DB2036" w:rsidRDefault="001147E8" w:rsidP="00460F1E">
            <w:pPr>
              <w:rPr>
                <w:b/>
              </w:rPr>
            </w:pPr>
            <w:r w:rsidRPr="00DB2036">
              <w:rPr>
                <w:b/>
              </w:rPr>
              <w:t>Software and Property</w:t>
            </w:r>
          </w:p>
          <w:p w:rsidR="001147E8" w:rsidRPr="00DB2036" w:rsidRDefault="001147E8" w:rsidP="00460F1E">
            <w:pPr>
              <w:rPr>
                <w:b/>
                <w:u w:val="single"/>
              </w:rPr>
            </w:pP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5"/>
              </w:numPr>
            </w:pPr>
            <w:r w:rsidRPr="00DB2036">
              <w:t>Intellectual property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5"/>
              </w:numPr>
            </w:pPr>
            <w:r w:rsidRPr="00DB2036">
              <w:t xml:space="preserve">Interllectual property protection: Copyright , Trade marks/ secrets, Patents 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5"/>
              </w:numPr>
            </w:pPr>
            <w:r w:rsidRPr="00DB2036">
              <w:t>Software Copyright laws in kenya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5"/>
              </w:numPr>
            </w:pPr>
            <w:r w:rsidRPr="00DB2036">
              <w:t>Obtaining patent protection in kenya</w:t>
            </w:r>
          </w:p>
          <w:p w:rsidR="001147E8" w:rsidRDefault="001147E8" w:rsidP="00DB2036">
            <w:pPr>
              <w:pStyle w:val="ListParagraph"/>
              <w:numPr>
                <w:ilvl w:val="0"/>
                <w:numId w:val="15"/>
              </w:numPr>
            </w:pPr>
            <w:r w:rsidRPr="00DB2036">
              <w:t>Propritary vs free software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5"/>
              </w:numPr>
            </w:pPr>
            <w:r>
              <w:t>Case Study</w:t>
            </w:r>
          </w:p>
          <w:p w:rsidR="001147E8" w:rsidRPr="00DB2036" w:rsidRDefault="001147E8" w:rsidP="00460F1E"/>
        </w:tc>
      </w:tr>
      <w:tr w:rsidR="001147E8" w:rsidRPr="00DB2036" w:rsidTr="001147E8">
        <w:tc>
          <w:tcPr>
            <w:tcW w:w="8081" w:type="dxa"/>
          </w:tcPr>
          <w:p w:rsidR="001147E8" w:rsidRDefault="001147E8" w:rsidP="00460F1E">
            <w:pPr>
              <w:rPr>
                <w:b/>
                <w:u w:val="single"/>
              </w:rPr>
            </w:pPr>
          </w:p>
          <w:p w:rsidR="001147E8" w:rsidRPr="00DB2036" w:rsidRDefault="001147E8" w:rsidP="00460F1E">
            <w:pPr>
              <w:rPr>
                <w:b/>
              </w:rPr>
            </w:pPr>
            <w:r w:rsidRPr="00DB2036">
              <w:rPr>
                <w:b/>
              </w:rPr>
              <w:t>Overview of Software safety: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6"/>
              </w:numPr>
            </w:pPr>
            <w:r w:rsidRPr="00DB2036">
              <w:t>Safety vs reliability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6"/>
              </w:numPr>
            </w:pPr>
            <w:r w:rsidRPr="00DB2036">
              <w:t>Software safety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6"/>
              </w:numPr>
            </w:pPr>
            <w:r w:rsidRPr="00DB2036">
              <w:t>Safety critical software and function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6"/>
              </w:numPr>
            </w:pPr>
            <w:r w:rsidRPr="00DB2036">
              <w:t>Hazard analysis and categorization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6"/>
              </w:numPr>
            </w:pPr>
            <w:r w:rsidRPr="00DB2036">
              <w:t>Software fault tree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6"/>
              </w:numPr>
            </w:pPr>
            <w:r w:rsidRPr="00DB2036">
              <w:t>Safety verification and validation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6"/>
              </w:numPr>
            </w:pPr>
            <w:r w:rsidRPr="00DB2036">
              <w:t>Software failure modes: fail safe, fail operational, fail soft</w:t>
            </w:r>
          </w:p>
          <w:p w:rsidR="001147E8" w:rsidRDefault="001147E8" w:rsidP="00DB2036">
            <w:pPr>
              <w:pStyle w:val="ListParagraph"/>
              <w:numPr>
                <w:ilvl w:val="0"/>
                <w:numId w:val="16"/>
              </w:numPr>
            </w:pPr>
            <w:r w:rsidRPr="00DB2036">
              <w:t>Safety design principles</w:t>
            </w:r>
          </w:p>
          <w:p w:rsidR="001147E8" w:rsidRPr="00DB2036" w:rsidRDefault="001147E8" w:rsidP="00DB2036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Case Study</w:t>
            </w:r>
          </w:p>
          <w:p w:rsidR="001147E8" w:rsidRPr="00DB2036" w:rsidRDefault="001147E8" w:rsidP="00460F1E"/>
        </w:tc>
      </w:tr>
      <w:tr w:rsidR="001147E8" w:rsidRPr="00B607B7" w:rsidTr="001147E8">
        <w:tc>
          <w:tcPr>
            <w:tcW w:w="8081" w:type="dxa"/>
          </w:tcPr>
          <w:p w:rsidR="001147E8" w:rsidRPr="00B607B7" w:rsidRDefault="001147E8" w:rsidP="00460F1E">
            <w:pPr>
              <w:rPr>
                <w:b/>
                <w:sz w:val="24"/>
                <w:szCs w:val="24"/>
              </w:rPr>
            </w:pPr>
          </w:p>
          <w:p w:rsidR="001147E8" w:rsidRPr="00B607B7" w:rsidRDefault="001147E8" w:rsidP="00460F1E">
            <w:pPr>
              <w:rPr>
                <w:b/>
                <w:sz w:val="24"/>
                <w:szCs w:val="24"/>
              </w:rPr>
            </w:pPr>
            <w:r w:rsidRPr="00B607B7">
              <w:rPr>
                <w:b/>
                <w:sz w:val="24"/>
                <w:szCs w:val="24"/>
              </w:rPr>
              <w:t>Assignment Presentation</w:t>
            </w:r>
          </w:p>
          <w:p w:rsidR="001147E8" w:rsidRPr="00B607B7" w:rsidRDefault="001147E8" w:rsidP="00460F1E">
            <w:pPr>
              <w:rPr>
                <w:b/>
                <w:sz w:val="24"/>
                <w:szCs w:val="24"/>
              </w:rPr>
            </w:pPr>
          </w:p>
        </w:tc>
      </w:tr>
    </w:tbl>
    <w:p w:rsidR="00AA7771" w:rsidRPr="00DB2036" w:rsidRDefault="00AA7771" w:rsidP="00AA7771">
      <w:pPr>
        <w:shd w:val="clear" w:color="auto" w:fill="FFFFFF"/>
      </w:pPr>
    </w:p>
    <w:p w:rsidR="00AB301C" w:rsidRPr="00DB2036" w:rsidRDefault="00AA7771" w:rsidP="00AA7771">
      <w:pPr>
        <w:autoSpaceDE w:val="0"/>
        <w:autoSpaceDN w:val="0"/>
        <w:adjustRightInd w:val="0"/>
        <w:rPr>
          <w:b/>
        </w:rPr>
      </w:pPr>
      <w:r w:rsidRPr="00DB2036">
        <w:rPr>
          <w:b/>
        </w:rPr>
        <w:t>Teaching methodologies;</w:t>
      </w:r>
    </w:p>
    <w:p w:rsidR="00AA7771" w:rsidRPr="00DB2036" w:rsidRDefault="00AB301C" w:rsidP="00AA7771">
      <w:pPr>
        <w:autoSpaceDE w:val="0"/>
        <w:autoSpaceDN w:val="0"/>
        <w:adjustRightInd w:val="0"/>
        <w:rPr>
          <w:b/>
        </w:rPr>
      </w:pPr>
      <w:r w:rsidRPr="00DB2036">
        <w:t>Seminar Presentaions, C</w:t>
      </w:r>
      <w:r w:rsidR="00AA7771" w:rsidRPr="00DB2036">
        <w:t>lass disc</w:t>
      </w:r>
      <w:r w:rsidRPr="00DB2036">
        <w:t>ussions, G</w:t>
      </w:r>
      <w:r w:rsidR="00AA7771" w:rsidRPr="00DB2036">
        <w:t>roup activities, case studies</w:t>
      </w:r>
    </w:p>
    <w:p w:rsidR="00AA7771" w:rsidRPr="00DB2036" w:rsidRDefault="00AA7771" w:rsidP="00AA7771">
      <w:pPr>
        <w:autoSpaceDE w:val="0"/>
        <w:autoSpaceDN w:val="0"/>
        <w:adjustRightInd w:val="0"/>
      </w:pPr>
    </w:p>
    <w:p w:rsidR="00AA7771" w:rsidRPr="00DB2036" w:rsidRDefault="00AA7771" w:rsidP="00AA7771">
      <w:pPr>
        <w:autoSpaceDE w:val="0"/>
        <w:autoSpaceDN w:val="0"/>
        <w:adjustRightInd w:val="0"/>
        <w:rPr>
          <w:b/>
        </w:rPr>
      </w:pPr>
      <w:r w:rsidRPr="00DB2036">
        <w:rPr>
          <w:b/>
        </w:rPr>
        <w:t>Instruction materials/equipment;</w:t>
      </w:r>
    </w:p>
    <w:p w:rsidR="00AA7771" w:rsidRPr="00DB2036" w:rsidRDefault="00AA7771" w:rsidP="00AA7771">
      <w:pPr>
        <w:numPr>
          <w:ilvl w:val="0"/>
          <w:numId w:val="2"/>
        </w:numPr>
        <w:autoSpaceDE w:val="0"/>
        <w:autoSpaceDN w:val="0"/>
        <w:adjustRightInd w:val="0"/>
      </w:pPr>
      <w:r w:rsidRPr="00DB2036">
        <w:t>LCD Projector</w:t>
      </w:r>
    </w:p>
    <w:p w:rsidR="00AA7771" w:rsidRPr="00DB2036" w:rsidRDefault="00AA7771" w:rsidP="00AA7771">
      <w:pPr>
        <w:numPr>
          <w:ilvl w:val="0"/>
          <w:numId w:val="2"/>
        </w:numPr>
        <w:autoSpaceDE w:val="0"/>
        <w:autoSpaceDN w:val="0"/>
        <w:adjustRightInd w:val="0"/>
      </w:pPr>
      <w:r w:rsidRPr="00DB2036">
        <w:t>Whiteboard</w:t>
      </w:r>
    </w:p>
    <w:p w:rsidR="00AA7771" w:rsidRPr="00DB2036" w:rsidRDefault="00AA7771" w:rsidP="00AA7771">
      <w:pPr>
        <w:autoSpaceDE w:val="0"/>
        <w:autoSpaceDN w:val="0"/>
        <w:adjustRightInd w:val="0"/>
        <w:ind w:left="720"/>
      </w:pPr>
    </w:p>
    <w:p w:rsidR="00AA7771" w:rsidRPr="00DB2036" w:rsidRDefault="00AA7771" w:rsidP="00AA7771">
      <w:pPr>
        <w:autoSpaceDE w:val="0"/>
        <w:autoSpaceDN w:val="0"/>
        <w:adjustRightInd w:val="0"/>
      </w:pPr>
    </w:p>
    <w:p w:rsidR="00AA7771" w:rsidRPr="00DB2036" w:rsidRDefault="00AA7771" w:rsidP="00AA7771">
      <w:pPr>
        <w:autoSpaceDE w:val="0"/>
        <w:autoSpaceDN w:val="0"/>
        <w:adjustRightInd w:val="0"/>
        <w:rPr>
          <w:b/>
        </w:rPr>
      </w:pPr>
      <w:r w:rsidRPr="00DB2036">
        <w:rPr>
          <w:b/>
        </w:rPr>
        <w:t>Course Assessment;</w:t>
      </w:r>
    </w:p>
    <w:p w:rsidR="00AA7771" w:rsidRPr="00DB2036" w:rsidRDefault="00AA7771" w:rsidP="00AA7771">
      <w:pPr>
        <w:autoSpaceDE w:val="0"/>
        <w:autoSpaceDN w:val="0"/>
        <w:adjustRightInd w:val="0"/>
      </w:pPr>
      <w:r w:rsidRPr="00DB2036">
        <w:t xml:space="preserve">Continuous Assessment Tests          </w:t>
      </w:r>
      <w:r w:rsidRPr="00DB2036">
        <w:tab/>
        <w:t>30%</w:t>
      </w:r>
    </w:p>
    <w:p w:rsidR="00AA7771" w:rsidRPr="00DB2036" w:rsidRDefault="00AA7771" w:rsidP="00AA7771">
      <w:pPr>
        <w:autoSpaceDE w:val="0"/>
        <w:autoSpaceDN w:val="0"/>
        <w:adjustRightInd w:val="0"/>
      </w:pPr>
      <w:r w:rsidRPr="00DB2036">
        <w:t>End of Semester Examination</w:t>
      </w:r>
      <w:r w:rsidRPr="00DB2036">
        <w:tab/>
      </w:r>
      <w:r w:rsidRPr="00DB2036">
        <w:tab/>
        <w:t>70%</w:t>
      </w:r>
    </w:p>
    <w:p w:rsidR="00AA7771" w:rsidRPr="00DB2036" w:rsidRDefault="00AA7771" w:rsidP="00AA7771">
      <w:pPr>
        <w:pStyle w:val="Default"/>
        <w:jc w:val="both"/>
        <w:rPr>
          <w:rFonts w:ascii="Times New Roman" w:hAnsi="Times New Roman" w:cs="Times New Roman"/>
        </w:rPr>
      </w:pPr>
    </w:p>
    <w:p w:rsidR="00AA7771" w:rsidRPr="00DB2036" w:rsidRDefault="00AA7771" w:rsidP="00AA777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DB2036">
        <w:rPr>
          <w:rFonts w:ascii="Times New Roman" w:hAnsi="Times New Roman" w:cs="Times New Roman"/>
          <w:b/>
          <w:bCs/>
          <w:color w:val="auto"/>
        </w:rPr>
        <w:t xml:space="preserve">Course Textbooks </w:t>
      </w:r>
    </w:p>
    <w:p w:rsidR="00AA7771" w:rsidRPr="00DB2036" w:rsidRDefault="00AA7771" w:rsidP="00AA777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7771" w:rsidRPr="00DB2036" w:rsidRDefault="00AA7771" w:rsidP="00AA777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B2036">
        <w:rPr>
          <w:rFonts w:ascii="Times New Roman" w:hAnsi="Times New Roman" w:cs="Times New Roman"/>
        </w:rPr>
        <w:t>Baase, S. &amp; Henry, T. M (2017</w:t>
      </w:r>
      <w:proofErr w:type="gramStart"/>
      <w:r w:rsidRPr="00DB2036">
        <w:rPr>
          <w:rFonts w:ascii="Times New Roman" w:hAnsi="Times New Roman" w:cs="Times New Roman"/>
        </w:rPr>
        <w:t>)</w:t>
      </w:r>
      <w:r w:rsidRPr="00DB2036">
        <w:rPr>
          <w:rFonts w:ascii="Times New Roman" w:hAnsi="Times New Roman" w:cs="Times New Roman"/>
          <w:i/>
        </w:rPr>
        <w:t>A</w:t>
      </w:r>
      <w:proofErr w:type="gramEnd"/>
      <w:r w:rsidRPr="00DB2036">
        <w:rPr>
          <w:rFonts w:ascii="Times New Roman" w:hAnsi="Times New Roman" w:cs="Times New Roman"/>
          <w:i/>
        </w:rPr>
        <w:t xml:space="preserve"> Gift of Fire: Social, Legal, and Ethical Issues for Computing and the Internet</w:t>
      </w:r>
      <w:r w:rsidRPr="00DB2036">
        <w:rPr>
          <w:rFonts w:ascii="Times New Roman" w:hAnsi="Times New Roman" w:cs="Times New Roman"/>
        </w:rPr>
        <w:t>(5</w:t>
      </w:r>
      <w:r w:rsidRPr="00DB2036">
        <w:rPr>
          <w:rFonts w:ascii="Times New Roman" w:hAnsi="Times New Roman" w:cs="Times New Roman"/>
          <w:vertAlign w:val="superscript"/>
        </w:rPr>
        <w:t>th</w:t>
      </w:r>
      <w:r w:rsidRPr="00DB2036">
        <w:rPr>
          <w:rFonts w:ascii="Times New Roman" w:hAnsi="Times New Roman" w:cs="Times New Roman"/>
        </w:rPr>
        <w:t xml:space="preserve"> ed.) Prentice-Hall; ISBN-10: 9780134615271</w:t>
      </w:r>
    </w:p>
    <w:p w:rsidR="00AA7771" w:rsidRPr="00DB2036" w:rsidRDefault="00AA7771" w:rsidP="00AA7771">
      <w:pPr>
        <w:pStyle w:val="Default"/>
        <w:ind w:left="720"/>
        <w:rPr>
          <w:rFonts w:ascii="Times New Roman" w:hAnsi="Times New Roman" w:cs="Times New Roman"/>
        </w:rPr>
      </w:pPr>
    </w:p>
    <w:p w:rsidR="00AA7771" w:rsidRPr="00DB2036" w:rsidRDefault="00AA7771" w:rsidP="00AA777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B2036">
        <w:rPr>
          <w:rFonts w:ascii="Times New Roman" w:hAnsi="Times New Roman" w:cs="Times New Roman"/>
        </w:rPr>
        <w:t>Quinn, M. J</w:t>
      </w:r>
      <w:proofErr w:type="gramStart"/>
      <w:r w:rsidRPr="00DB2036">
        <w:rPr>
          <w:rFonts w:ascii="Times New Roman" w:hAnsi="Times New Roman" w:cs="Times New Roman"/>
        </w:rPr>
        <w:t>.(</w:t>
      </w:r>
      <w:proofErr w:type="gramEnd"/>
      <w:r w:rsidRPr="00DB2036">
        <w:rPr>
          <w:rFonts w:ascii="Times New Roman" w:hAnsi="Times New Roman" w:cs="Times New Roman"/>
        </w:rPr>
        <w:t xml:space="preserve">2016) </w:t>
      </w:r>
      <w:r w:rsidRPr="00DB2036">
        <w:rPr>
          <w:rFonts w:ascii="Times New Roman" w:hAnsi="Times New Roman" w:cs="Times New Roman"/>
          <w:i/>
        </w:rPr>
        <w:t>Ethics for the Information Age</w:t>
      </w:r>
      <w:r w:rsidRPr="00DB2036">
        <w:rPr>
          <w:rFonts w:ascii="Times New Roman" w:hAnsi="Times New Roman" w:cs="Times New Roman"/>
        </w:rPr>
        <w:t xml:space="preserve"> (7th ed.) Pearson; ISBN-10: 9780134296548</w:t>
      </w:r>
    </w:p>
    <w:p w:rsidR="00AA7771" w:rsidRPr="00DB2036" w:rsidRDefault="00AA7771" w:rsidP="00AA7771">
      <w:pPr>
        <w:pStyle w:val="Default"/>
        <w:ind w:left="720"/>
        <w:rPr>
          <w:rFonts w:ascii="Times New Roman" w:hAnsi="Times New Roman" w:cs="Times New Roman"/>
        </w:rPr>
      </w:pPr>
    </w:p>
    <w:p w:rsidR="00AA7771" w:rsidRPr="00DB2036" w:rsidRDefault="00AA7771" w:rsidP="00AA777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B2036">
        <w:rPr>
          <w:rFonts w:ascii="Times New Roman" w:hAnsi="Times New Roman" w:cs="Times New Roman"/>
        </w:rPr>
        <w:t xml:space="preserve">Tavani, H. T. (2015) </w:t>
      </w:r>
      <w:r w:rsidRPr="00DB2036">
        <w:rPr>
          <w:rFonts w:ascii="Times New Roman" w:hAnsi="Times New Roman" w:cs="Times New Roman"/>
          <w:i/>
        </w:rPr>
        <w:t>Ethics and Technology: Controversies, Questions, and Strategies for Ethical Computing</w:t>
      </w:r>
      <w:r w:rsidRPr="00DB2036">
        <w:rPr>
          <w:rFonts w:ascii="Times New Roman" w:hAnsi="Times New Roman" w:cs="Times New Roman"/>
        </w:rPr>
        <w:t xml:space="preserve"> (5th </w:t>
      </w:r>
      <w:proofErr w:type="gramStart"/>
      <w:r w:rsidRPr="00DB2036">
        <w:rPr>
          <w:rFonts w:ascii="Times New Roman" w:hAnsi="Times New Roman" w:cs="Times New Roman"/>
        </w:rPr>
        <w:t>ed</w:t>
      </w:r>
      <w:proofErr w:type="gramEnd"/>
      <w:r w:rsidRPr="00DB2036">
        <w:rPr>
          <w:rFonts w:ascii="Times New Roman" w:hAnsi="Times New Roman" w:cs="Times New Roman"/>
        </w:rPr>
        <w:t>.) Wiley; ISBN-10: 1119355311</w:t>
      </w:r>
    </w:p>
    <w:p w:rsidR="00AA7771" w:rsidRPr="00DB2036" w:rsidRDefault="00AA7771" w:rsidP="00AA7771">
      <w:pPr>
        <w:shd w:val="clear" w:color="auto" w:fill="FFFFFF"/>
        <w:rPr>
          <w:b/>
        </w:rPr>
      </w:pPr>
    </w:p>
    <w:p w:rsidR="00991FA2" w:rsidRDefault="00991FA2" w:rsidP="00AA7771">
      <w:pPr>
        <w:shd w:val="clear" w:color="auto" w:fill="FFFFFF"/>
        <w:rPr>
          <w:b/>
        </w:rPr>
      </w:pPr>
    </w:p>
    <w:p w:rsidR="00AA7771" w:rsidRPr="00DB2036" w:rsidRDefault="00AA7771" w:rsidP="00AA7771">
      <w:pPr>
        <w:shd w:val="clear" w:color="auto" w:fill="FFFFFF"/>
      </w:pPr>
      <w:r w:rsidRPr="00DB2036">
        <w:rPr>
          <w:b/>
        </w:rPr>
        <w:t>Course Journals</w:t>
      </w:r>
      <w:r w:rsidRPr="00DB2036">
        <w:t>;</w:t>
      </w:r>
    </w:p>
    <w:p w:rsidR="00AA7771" w:rsidRPr="00DB2036" w:rsidRDefault="00AA7771" w:rsidP="00AA7771">
      <w:pPr>
        <w:pStyle w:val="ListParagraph"/>
        <w:numPr>
          <w:ilvl w:val="0"/>
          <w:numId w:val="3"/>
        </w:numPr>
        <w:shd w:val="clear" w:color="auto" w:fill="FFFFFF"/>
        <w:rPr>
          <w:b/>
        </w:rPr>
      </w:pPr>
      <w:r w:rsidRPr="00DB2036">
        <w:t xml:space="preserve">Advances in Computational Mathematics ISSN 1019-7168  </w:t>
      </w:r>
    </w:p>
    <w:p w:rsidR="00AA7771" w:rsidRPr="00DB2036" w:rsidRDefault="00AA7771" w:rsidP="00AA7771">
      <w:pPr>
        <w:pStyle w:val="ListParagraph"/>
        <w:numPr>
          <w:ilvl w:val="0"/>
          <w:numId w:val="3"/>
        </w:numPr>
        <w:shd w:val="clear" w:color="auto" w:fill="FFFFFF"/>
        <w:rPr>
          <w:b/>
        </w:rPr>
      </w:pPr>
      <w:r w:rsidRPr="00DB2036">
        <w:t>Advances in data Analysis and Classification ISSN1 1862-5347</w:t>
      </w:r>
    </w:p>
    <w:p w:rsidR="00AA7771" w:rsidRPr="00DB2036" w:rsidRDefault="00AA7771" w:rsidP="00AA7771">
      <w:pPr>
        <w:pStyle w:val="ListParagraph"/>
        <w:numPr>
          <w:ilvl w:val="0"/>
          <w:numId w:val="3"/>
        </w:numPr>
        <w:shd w:val="clear" w:color="auto" w:fill="FFFFFF"/>
        <w:rPr>
          <w:b/>
        </w:rPr>
      </w:pPr>
      <w:r w:rsidRPr="00DB2036">
        <w:t xml:space="preserve"> Annals Of software Engineering ISSN 1022-7091 </w:t>
      </w:r>
    </w:p>
    <w:p w:rsidR="00AA7771" w:rsidRPr="00DB2036" w:rsidRDefault="00AA7771" w:rsidP="00AA7771">
      <w:pPr>
        <w:shd w:val="clear" w:color="auto" w:fill="FFFFFF"/>
      </w:pPr>
    </w:p>
    <w:p w:rsidR="00AA7771" w:rsidRPr="00DB2036" w:rsidRDefault="00AA7771" w:rsidP="00AA7771">
      <w:pPr>
        <w:shd w:val="clear" w:color="auto" w:fill="FFFFFF"/>
        <w:rPr>
          <w:b/>
        </w:rPr>
      </w:pPr>
      <w:r w:rsidRPr="00DB2036">
        <w:rPr>
          <w:b/>
        </w:rPr>
        <w:t>Reference Textbooks;</w:t>
      </w:r>
    </w:p>
    <w:p w:rsidR="00AA7771" w:rsidRPr="00DB2036" w:rsidRDefault="00AA7771" w:rsidP="00AA7771">
      <w:pPr>
        <w:pStyle w:val="Default"/>
        <w:ind w:left="720"/>
        <w:rPr>
          <w:rFonts w:ascii="Times New Roman" w:hAnsi="Times New Roman" w:cs="Times New Roman"/>
        </w:rPr>
      </w:pPr>
    </w:p>
    <w:p w:rsidR="00AA7771" w:rsidRPr="00DB2036" w:rsidRDefault="00AA7771" w:rsidP="00AA7771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B2036">
        <w:rPr>
          <w:rFonts w:ascii="Times New Roman" w:hAnsi="Times New Roman" w:cs="Times New Roman"/>
        </w:rPr>
        <w:t>Bott, F</w:t>
      </w:r>
      <w:proofErr w:type="gramStart"/>
      <w:r w:rsidRPr="00DB2036">
        <w:rPr>
          <w:rFonts w:ascii="Times New Roman" w:hAnsi="Times New Roman" w:cs="Times New Roman"/>
        </w:rPr>
        <w:t>.(</w:t>
      </w:r>
      <w:proofErr w:type="gramEnd"/>
      <w:r w:rsidRPr="00DB2036">
        <w:rPr>
          <w:rFonts w:ascii="Times New Roman" w:hAnsi="Times New Roman" w:cs="Times New Roman"/>
        </w:rPr>
        <w:t xml:space="preserve">2014) </w:t>
      </w:r>
      <w:r w:rsidRPr="00DB2036">
        <w:rPr>
          <w:rFonts w:ascii="Times New Roman" w:hAnsi="Times New Roman" w:cs="Times New Roman"/>
          <w:i/>
        </w:rPr>
        <w:t>Professional Issues in Information Technology</w:t>
      </w:r>
      <w:r w:rsidRPr="00DB2036">
        <w:rPr>
          <w:rFonts w:ascii="Times New Roman" w:hAnsi="Times New Roman" w:cs="Times New Roman"/>
        </w:rPr>
        <w:t>(2</w:t>
      </w:r>
      <w:r w:rsidRPr="00DB2036">
        <w:rPr>
          <w:rFonts w:ascii="Times New Roman" w:hAnsi="Times New Roman" w:cs="Times New Roman"/>
          <w:vertAlign w:val="superscript"/>
        </w:rPr>
        <w:t>nd</w:t>
      </w:r>
      <w:r w:rsidRPr="00DB2036">
        <w:rPr>
          <w:rFonts w:ascii="Times New Roman" w:hAnsi="Times New Roman" w:cs="Times New Roman"/>
        </w:rPr>
        <w:t xml:space="preserve"> ed.) The British Computer Society; ISBN-10: 1780171803</w:t>
      </w:r>
    </w:p>
    <w:p w:rsidR="00AA7771" w:rsidRPr="00DB2036" w:rsidRDefault="00AA7771" w:rsidP="00AA7771">
      <w:pPr>
        <w:pStyle w:val="Default"/>
        <w:ind w:left="720"/>
        <w:rPr>
          <w:rFonts w:ascii="Times New Roman" w:hAnsi="Times New Roman" w:cs="Times New Roman"/>
        </w:rPr>
      </w:pPr>
    </w:p>
    <w:p w:rsidR="00AA7771" w:rsidRPr="00DB2036" w:rsidRDefault="00AA7771" w:rsidP="00AA7771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B2036">
        <w:rPr>
          <w:rFonts w:ascii="Times New Roman" w:hAnsi="Times New Roman" w:cs="Times New Roman"/>
        </w:rPr>
        <w:t xml:space="preserve">Kizza, J. M. (2016) </w:t>
      </w:r>
      <w:r w:rsidRPr="00DB2036">
        <w:rPr>
          <w:rFonts w:ascii="Times New Roman" w:hAnsi="Times New Roman" w:cs="Times New Roman"/>
          <w:i/>
        </w:rPr>
        <w:t xml:space="preserve">Ethics in Computing: A concise module </w:t>
      </w:r>
      <w:r w:rsidRPr="00DB2036">
        <w:rPr>
          <w:rFonts w:ascii="Times New Roman" w:hAnsi="Times New Roman" w:cs="Times New Roman"/>
        </w:rPr>
        <w:t>(1</w:t>
      </w:r>
      <w:r w:rsidRPr="00DB2036">
        <w:rPr>
          <w:rFonts w:ascii="Times New Roman" w:hAnsi="Times New Roman" w:cs="Times New Roman"/>
          <w:vertAlign w:val="superscript"/>
        </w:rPr>
        <w:t>st</w:t>
      </w:r>
      <w:r w:rsidRPr="00DB2036">
        <w:rPr>
          <w:rFonts w:ascii="Times New Roman" w:hAnsi="Times New Roman" w:cs="Times New Roman"/>
        </w:rPr>
        <w:t xml:space="preserve"> </w:t>
      </w:r>
      <w:proofErr w:type="gramStart"/>
      <w:r w:rsidRPr="00DB2036">
        <w:rPr>
          <w:rFonts w:ascii="Times New Roman" w:hAnsi="Times New Roman" w:cs="Times New Roman"/>
        </w:rPr>
        <w:t>ed</w:t>
      </w:r>
      <w:proofErr w:type="gramEnd"/>
      <w:r w:rsidRPr="00DB2036">
        <w:rPr>
          <w:rFonts w:ascii="Times New Roman" w:hAnsi="Times New Roman" w:cs="Times New Roman"/>
        </w:rPr>
        <w:t>.) Springer; ISBN-10: 3319291041</w:t>
      </w:r>
    </w:p>
    <w:p w:rsidR="00AA7771" w:rsidRPr="00DB2036" w:rsidRDefault="00AA7771" w:rsidP="00AA7771">
      <w:pPr>
        <w:pStyle w:val="Default"/>
        <w:ind w:left="360"/>
        <w:rPr>
          <w:rFonts w:ascii="Times New Roman" w:hAnsi="Times New Roman" w:cs="Times New Roman"/>
        </w:rPr>
      </w:pPr>
    </w:p>
    <w:p w:rsidR="00AA7771" w:rsidRPr="00DB2036" w:rsidRDefault="00AA7771" w:rsidP="00AA7771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B2036">
        <w:rPr>
          <w:rFonts w:ascii="Times New Roman" w:hAnsi="Times New Roman" w:cs="Times New Roman"/>
        </w:rPr>
        <w:t>O'Keefe, K. &amp; Brien, D. (2018</w:t>
      </w:r>
      <w:r w:rsidRPr="00DB2036">
        <w:rPr>
          <w:rFonts w:ascii="Times New Roman" w:hAnsi="Times New Roman" w:cs="Times New Roman"/>
          <w:i/>
        </w:rPr>
        <w:t>) Ethical Data and Information Management: Concepts, Tools and Methods</w:t>
      </w:r>
      <w:r w:rsidRPr="00DB2036">
        <w:rPr>
          <w:rFonts w:ascii="Times New Roman" w:hAnsi="Times New Roman" w:cs="Times New Roman"/>
        </w:rPr>
        <w:t xml:space="preserve"> (1</w:t>
      </w:r>
      <w:r w:rsidRPr="00DB2036">
        <w:rPr>
          <w:rFonts w:ascii="Times New Roman" w:hAnsi="Times New Roman" w:cs="Times New Roman"/>
          <w:vertAlign w:val="superscript"/>
        </w:rPr>
        <w:t>st</w:t>
      </w:r>
      <w:r w:rsidRPr="00DB2036">
        <w:rPr>
          <w:rFonts w:ascii="Times New Roman" w:hAnsi="Times New Roman" w:cs="Times New Roman"/>
        </w:rPr>
        <w:t xml:space="preserve"> </w:t>
      </w:r>
      <w:proofErr w:type="gramStart"/>
      <w:r w:rsidRPr="00DB2036">
        <w:rPr>
          <w:rFonts w:ascii="Times New Roman" w:hAnsi="Times New Roman" w:cs="Times New Roman"/>
        </w:rPr>
        <w:t>ed</w:t>
      </w:r>
      <w:proofErr w:type="gramEnd"/>
      <w:r w:rsidRPr="00DB2036">
        <w:rPr>
          <w:rFonts w:ascii="Times New Roman" w:hAnsi="Times New Roman" w:cs="Times New Roman"/>
        </w:rPr>
        <w:t>.) Kogan Page; ISBN-10: 0749482044</w:t>
      </w:r>
    </w:p>
    <w:p w:rsidR="00AA7771" w:rsidRPr="00DB2036" w:rsidRDefault="00AA7771" w:rsidP="00AA7771">
      <w:pPr>
        <w:shd w:val="clear" w:color="auto" w:fill="FFFFFF"/>
        <w:rPr>
          <w:b/>
        </w:rPr>
      </w:pPr>
    </w:p>
    <w:p w:rsidR="00AA7771" w:rsidRPr="00DB2036" w:rsidRDefault="00AA7771" w:rsidP="00AA7771">
      <w:pPr>
        <w:shd w:val="clear" w:color="auto" w:fill="FFFFFF"/>
      </w:pPr>
      <w:r w:rsidRPr="00DB2036">
        <w:rPr>
          <w:b/>
        </w:rPr>
        <w:t>Reference Journals</w:t>
      </w:r>
      <w:r w:rsidRPr="00DB2036">
        <w:t>;</w:t>
      </w:r>
    </w:p>
    <w:p w:rsidR="00AA7771" w:rsidRPr="00DB2036" w:rsidRDefault="00AA7771" w:rsidP="00AA7771">
      <w:pPr>
        <w:pStyle w:val="ListParagraph"/>
        <w:numPr>
          <w:ilvl w:val="0"/>
          <w:numId w:val="4"/>
        </w:numPr>
        <w:shd w:val="clear" w:color="auto" w:fill="FFFFFF"/>
      </w:pPr>
      <w:r w:rsidRPr="00DB2036">
        <w:t xml:space="preserve">Journal of computer science and Technology ISSN 1000-9000 </w:t>
      </w:r>
    </w:p>
    <w:p w:rsidR="00AA7771" w:rsidRPr="00DB2036" w:rsidRDefault="00AA7771" w:rsidP="00AA7771">
      <w:pPr>
        <w:pStyle w:val="ListParagraph"/>
        <w:numPr>
          <w:ilvl w:val="0"/>
          <w:numId w:val="4"/>
        </w:numPr>
        <w:shd w:val="clear" w:color="auto" w:fill="FFFFFF"/>
      </w:pPr>
      <w:r w:rsidRPr="00DB2036">
        <w:t xml:space="preserve">Journal of Science and Technology ISSN 1860-4749 </w:t>
      </w:r>
    </w:p>
    <w:p w:rsidR="007366E7" w:rsidRPr="00DB2036" w:rsidRDefault="00AA7771" w:rsidP="001147E8">
      <w:pPr>
        <w:pStyle w:val="ListParagraph"/>
        <w:numPr>
          <w:ilvl w:val="0"/>
          <w:numId w:val="4"/>
        </w:numPr>
        <w:shd w:val="clear" w:color="auto" w:fill="FFFFFF"/>
      </w:pPr>
      <w:r w:rsidRPr="00DB2036">
        <w:t xml:space="preserve">Central European Journal Of Computer Science ISSN 1896-1533 </w:t>
      </w:r>
    </w:p>
    <w:sectPr w:rsidR="007366E7" w:rsidRPr="00DB2036" w:rsidSect="00B1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90E"/>
    <w:multiLevelType w:val="hybridMultilevel"/>
    <w:tmpl w:val="F9E0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03C7"/>
    <w:multiLevelType w:val="hybridMultilevel"/>
    <w:tmpl w:val="A9A24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817A0"/>
    <w:multiLevelType w:val="hybridMultilevel"/>
    <w:tmpl w:val="0734A8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B7B55"/>
    <w:multiLevelType w:val="hybridMultilevel"/>
    <w:tmpl w:val="58C05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08A0"/>
    <w:multiLevelType w:val="hybridMultilevel"/>
    <w:tmpl w:val="1CA42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46DB"/>
    <w:multiLevelType w:val="hybridMultilevel"/>
    <w:tmpl w:val="1C1CD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4308"/>
    <w:multiLevelType w:val="hybridMultilevel"/>
    <w:tmpl w:val="774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E18"/>
    <w:multiLevelType w:val="multilevel"/>
    <w:tmpl w:val="D068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decimal"/>
      <w:lvlText w:val="%3-"/>
      <w:lvlJc w:val="left"/>
      <w:pPr>
        <w:ind w:left="234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50B2F"/>
    <w:multiLevelType w:val="hybridMultilevel"/>
    <w:tmpl w:val="A56A3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604B"/>
    <w:multiLevelType w:val="hybridMultilevel"/>
    <w:tmpl w:val="92A07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D48EE"/>
    <w:multiLevelType w:val="hybridMultilevel"/>
    <w:tmpl w:val="A56A3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1694"/>
    <w:multiLevelType w:val="hybridMultilevel"/>
    <w:tmpl w:val="C00E6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D4CF6"/>
    <w:multiLevelType w:val="hybridMultilevel"/>
    <w:tmpl w:val="3EA6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5386"/>
    <w:multiLevelType w:val="hybridMultilevel"/>
    <w:tmpl w:val="EAA0C16A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57220E21"/>
    <w:multiLevelType w:val="multilevel"/>
    <w:tmpl w:val="0AFE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decimal"/>
      <w:lvlText w:val="%3-"/>
      <w:lvlJc w:val="left"/>
      <w:pPr>
        <w:ind w:left="234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A70EF"/>
    <w:multiLevelType w:val="hybridMultilevel"/>
    <w:tmpl w:val="BCF46A4A"/>
    <w:lvl w:ilvl="0" w:tplc="D3503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3E0B"/>
    <w:multiLevelType w:val="hybridMultilevel"/>
    <w:tmpl w:val="774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7771"/>
    <w:rsid w:val="00022998"/>
    <w:rsid w:val="00086BAD"/>
    <w:rsid w:val="001147E8"/>
    <w:rsid w:val="001D0960"/>
    <w:rsid w:val="003B3805"/>
    <w:rsid w:val="00450765"/>
    <w:rsid w:val="00535706"/>
    <w:rsid w:val="005E690A"/>
    <w:rsid w:val="006900F1"/>
    <w:rsid w:val="007E3C3C"/>
    <w:rsid w:val="00931B88"/>
    <w:rsid w:val="009569AA"/>
    <w:rsid w:val="00991FA2"/>
    <w:rsid w:val="00AA7771"/>
    <w:rsid w:val="00AB301C"/>
    <w:rsid w:val="00B11FA8"/>
    <w:rsid w:val="00B607B7"/>
    <w:rsid w:val="00BB683D"/>
    <w:rsid w:val="00DB2036"/>
    <w:rsid w:val="00E74AEB"/>
    <w:rsid w:val="00E76153"/>
    <w:rsid w:val="00ED3148"/>
    <w:rsid w:val="00FC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7771"/>
    <w:pPr>
      <w:keepNext/>
      <w:tabs>
        <w:tab w:val="left" w:pos="-720"/>
        <w:tab w:val="left" w:pos="0"/>
      </w:tabs>
      <w:suppressAutoHyphens/>
      <w:autoSpaceDE w:val="0"/>
      <w:autoSpaceDN w:val="0"/>
      <w:outlineLvl w:val="1"/>
    </w:pPr>
    <w:rPr>
      <w:b/>
      <w:bCs/>
      <w:spacing w:val="-3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771"/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ListParagraph">
    <w:name w:val="List Paragraph"/>
    <w:basedOn w:val="Normal"/>
    <w:uiPriority w:val="34"/>
    <w:qFormat/>
    <w:rsid w:val="00AA7771"/>
    <w:pPr>
      <w:ind w:left="720"/>
      <w:contextualSpacing/>
    </w:pPr>
  </w:style>
  <w:style w:type="paragraph" w:customStyle="1" w:styleId="Default">
    <w:name w:val="Default"/>
    <w:rsid w:val="00AA777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AB301C"/>
    <w:rPr>
      <w:color w:val="0000FF"/>
      <w:u w:val="single"/>
    </w:rPr>
  </w:style>
  <w:style w:type="table" w:styleId="TableGrid">
    <w:name w:val="Table Grid"/>
    <w:basedOn w:val="TableNormal"/>
    <w:uiPriority w:val="59"/>
    <w:rsid w:val="00535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tuk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2020-02-21T10:55:00Z</dcterms:created>
  <dcterms:modified xsi:type="dcterms:W3CDTF">2020-02-21T10:55:00Z</dcterms:modified>
</cp:coreProperties>
</file>